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AC" w:rsidRPr="003A30C0" w:rsidRDefault="0016234F" w:rsidP="0016234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en-GB"/>
        </w:rPr>
      </w:pPr>
      <w:r w:rsidRPr="003A30C0">
        <w:rPr>
          <w:rFonts w:ascii="Arial" w:eastAsiaTheme="minorEastAsia" w:hAnsi="Arial" w:cs="Arial"/>
          <w:b/>
          <w:bCs/>
          <w:lang w:eastAsia="en-GB"/>
        </w:rPr>
        <w:t xml:space="preserve">Job Title: </w:t>
      </w:r>
      <w:r w:rsidRPr="003A30C0">
        <w:rPr>
          <w:rFonts w:ascii="Arial" w:eastAsiaTheme="minorEastAsia" w:hAnsi="Arial" w:cs="Arial"/>
          <w:b/>
          <w:bCs/>
          <w:lang w:eastAsia="en-GB"/>
        </w:rPr>
        <w:tab/>
      </w:r>
      <w:r w:rsidRPr="003A30C0">
        <w:rPr>
          <w:rFonts w:ascii="Arial" w:eastAsiaTheme="minorEastAsia" w:hAnsi="Arial" w:cs="Arial"/>
          <w:b/>
          <w:bCs/>
          <w:lang w:eastAsia="en-GB"/>
        </w:rPr>
        <w:tab/>
      </w:r>
      <w:r w:rsidR="00C25B80">
        <w:rPr>
          <w:rFonts w:ascii="Arial" w:eastAsiaTheme="minorEastAsia" w:hAnsi="Arial" w:cs="Arial"/>
          <w:b/>
          <w:bCs/>
          <w:lang w:eastAsia="en-GB"/>
        </w:rPr>
        <w:t xml:space="preserve">Accounts </w:t>
      </w:r>
      <w:r w:rsidR="00775CB2">
        <w:rPr>
          <w:rFonts w:ascii="Arial" w:eastAsiaTheme="minorEastAsia" w:hAnsi="Arial" w:cs="Arial"/>
          <w:b/>
          <w:bCs/>
          <w:lang w:eastAsia="en-GB"/>
        </w:rPr>
        <w:t xml:space="preserve">Payable </w:t>
      </w:r>
      <w:r w:rsidR="00F850AC" w:rsidRPr="003A30C0">
        <w:rPr>
          <w:rFonts w:ascii="Arial" w:eastAsiaTheme="minorEastAsia" w:hAnsi="Arial" w:cs="Arial"/>
          <w:b/>
          <w:bCs/>
          <w:lang w:eastAsia="en-GB"/>
        </w:rPr>
        <w:t xml:space="preserve">Clerk </w:t>
      </w:r>
    </w:p>
    <w:p w:rsidR="001111C6" w:rsidRPr="009B5F3D" w:rsidRDefault="001111C6" w:rsidP="0016234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FF0000"/>
          <w:lang w:eastAsia="en-GB"/>
        </w:rPr>
      </w:pPr>
      <w:r w:rsidRPr="003A30C0">
        <w:rPr>
          <w:rFonts w:ascii="Arial" w:eastAsiaTheme="minorEastAsia" w:hAnsi="Arial" w:cs="Arial"/>
          <w:b/>
          <w:bCs/>
          <w:lang w:eastAsia="en-GB"/>
        </w:rPr>
        <w:t>Reporting to:</w:t>
      </w:r>
      <w:r w:rsidRPr="003A30C0">
        <w:rPr>
          <w:rFonts w:ascii="Arial" w:eastAsiaTheme="minorEastAsia" w:hAnsi="Arial" w:cs="Arial"/>
          <w:b/>
          <w:bCs/>
          <w:lang w:eastAsia="en-GB"/>
        </w:rPr>
        <w:tab/>
      </w:r>
      <w:r w:rsidRPr="003A30C0">
        <w:rPr>
          <w:rFonts w:ascii="Arial" w:eastAsiaTheme="minorEastAsia" w:hAnsi="Arial" w:cs="Arial"/>
          <w:b/>
          <w:bCs/>
          <w:lang w:eastAsia="en-GB"/>
        </w:rPr>
        <w:tab/>
      </w:r>
      <w:r w:rsidR="00621D67">
        <w:rPr>
          <w:rFonts w:ascii="Arial" w:eastAsiaTheme="minorEastAsia" w:hAnsi="Arial" w:cs="Arial"/>
          <w:b/>
          <w:bCs/>
          <w:lang w:eastAsia="en-GB"/>
        </w:rPr>
        <w:t>Management Accountant</w:t>
      </w:r>
    </w:p>
    <w:p w:rsidR="0016234F" w:rsidRPr="003A30C0" w:rsidRDefault="0016234F" w:rsidP="0016234F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en-GB"/>
        </w:rPr>
      </w:pPr>
      <w:r w:rsidRPr="003A30C0">
        <w:rPr>
          <w:rFonts w:ascii="Arial" w:eastAsiaTheme="minorEastAsia" w:hAnsi="Arial" w:cs="Arial"/>
          <w:b/>
          <w:bCs/>
          <w:lang w:eastAsia="en-GB"/>
        </w:rPr>
        <w:t xml:space="preserve">Department: </w:t>
      </w:r>
      <w:r w:rsidRPr="003A30C0">
        <w:rPr>
          <w:rFonts w:ascii="Arial" w:eastAsiaTheme="minorEastAsia" w:hAnsi="Arial" w:cs="Arial"/>
          <w:b/>
          <w:bCs/>
          <w:lang w:eastAsia="en-GB"/>
        </w:rPr>
        <w:tab/>
      </w:r>
      <w:r w:rsidR="001111C6" w:rsidRPr="003A30C0">
        <w:rPr>
          <w:rFonts w:ascii="Arial" w:eastAsiaTheme="minorEastAsia" w:hAnsi="Arial" w:cs="Arial"/>
          <w:b/>
          <w:bCs/>
          <w:lang w:eastAsia="en-GB"/>
        </w:rPr>
        <w:tab/>
      </w:r>
      <w:r w:rsidR="00264E5A" w:rsidRPr="003A30C0">
        <w:rPr>
          <w:rFonts w:ascii="Arial" w:eastAsiaTheme="minorEastAsia" w:hAnsi="Arial" w:cs="Arial"/>
          <w:b/>
          <w:bCs/>
          <w:lang w:eastAsia="en-GB"/>
        </w:rPr>
        <w:t>Finance</w:t>
      </w:r>
    </w:p>
    <w:p w:rsidR="0016234F" w:rsidRPr="003A30C0" w:rsidRDefault="0016234F" w:rsidP="0016234F">
      <w:pPr>
        <w:rPr>
          <w:rFonts w:ascii="Arial" w:eastAsiaTheme="minorEastAsia" w:hAnsi="Arial" w:cs="Arial"/>
          <w:b/>
          <w:bCs/>
          <w:lang w:eastAsia="en-GB"/>
        </w:rPr>
      </w:pPr>
      <w:r w:rsidRPr="003A30C0">
        <w:rPr>
          <w:rFonts w:ascii="Arial" w:eastAsiaTheme="minorEastAsia" w:hAnsi="Arial" w:cs="Arial"/>
          <w:b/>
          <w:bCs/>
          <w:lang w:eastAsia="en-GB"/>
        </w:rPr>
        <w:t xml:space="preserve">Location: </w:t>
      </w:r>
      <w:r w:rsidRPr="003A30C0">
        <w:rPr>
          <w:rFonts w:ascii="Arial" w:eastAsiaTheme="minorEastAsia" w:hAnsi="Arial" w:cs="Arial"/>
          <w:b/>
          <w:bCs/>
          <w:lang w:eastAsia="en-GB"/>
        </w:rPr>
        <w:tab/>
      </w:r>
      <w:r w:rsidRPr="003A30C0">
        <w:rPr>
          <w:rFonts w:ascii="Arial" w:eastAsiaTheme="minorEastAsia" w:hAnsi="Arial" w:cs="Arial"/>
          <w:b/>
          <w:bCs/>
          <w:lang w:eastAsia="en-GB"/>
        </w:rPr>
        <w:tab/>
        <w:t>London, UK</w:t>
      </w:r>
    </w:p>
    <w:p w:rsidR="00264E5A" w:rsidRPr="003A30C0" w:rsidRDefault="00264E5A" w:rsidP="00986EFF">
      <w:pPr>
        <w:jc w:val="both"/>
        <w:rPr>
          <w:rFonts w:ascii="Arial" w:hAnsi="Arial" w:cs="Arial"/>
          <w:b/>
        </w:rPr>
      </w:pPr>
      <w:r w:rsidRPr="003A30C0">
        <w:rPr>
          <w:rFonts w:ascii="Arial" w:hAnsi="Arial" w:cs="Arial"/>
          <w:b/>
        </w:rPr>
        <w:t>JOB SPECIFICATION</w:t>
      </w:r>
    </w:p>
    <w:p w:rsidR="001111C6" w:rsidRPr="003A30C0" w:rsidRDefault="00986EFF" w:rsidP="00264E5A">
      <w:pPr>
        <w:jc w:val="both"/>
        <w:rPr>
          <w:rFonts w:ascii="Arial" w:hAnsi="Arial" w:cs="Arial"/>
        </w:rPr>
      </w:pPr>
      <w:r w:rsidRPr="003A30C0">
        <w:rPr>
          <w:rFonts w:ascii="Arial" w:hAnsi="Arial" w:cs="Arial"/>
        </w:rPr>
        <w:t>A leading global entertainment company with a strong and diversified presence in motion picture production and distribution, television programming and syndication, home enter</w:t>
      </w:r>
      <w:r w:rsidR="00A833EF" w:rsidRPr="003A30C0">
        <w:rPr>
          <w:rFonts w:ascii="Arial" w:hAnsi="Arial" w:cs="Arial"/>
        </w:rPr>
        <w:t xml:space="preserve">tainment, family entertainment, </w:t>
      </w:r>
      <w:r w:rsidRPr="003A30C0">
        <w:rPr>
          <w:rFonts w:ascii="Arial" w:hAnsi="Arial" w:cs="Arial"/>
        </w:rPr>
        <w:t>digital distribution, new channel platforms and intern</w:t>
      </w:r>
      <w:r w:rsidR="001111C6" w:rsidRPr="003A30C0">
        <w:rPr>
          <w:rFonts w:ascii="Arial" w:hAnsi="Arial" w:cs="Arial"/>
        </w:rPr>
        <w:t>atio</w:t>
      </w:r>
      <w:r w:rsidR="003A30C0">
        <w:rPr>
          <w:rFonts w:ascii="Arial" w:hAnsi="Arial" w:cs="Arial"/>
        </w:rPr>
        <w:t xml:space="preserve">nal distribution and sales are </w:t>
      </w:r>
      <w:r w:rsidR="001111C6" w:rsidRPr="003A30C0">
        <w:rPr>
          <w:rFonts w:ascii="Arial" w:hAnsi="Arial" w:cs="Arial"/>
        </w:rPr>
        <w:t xml:space="preserve">recruiting for the role of </w:t>
      </w:r>
      <w:r w:rsidR="00C25B80">
        <w:rPr>
          <w:rFonts w:ascii="Arial" w:hAnsi="Arial" w:cs="Arial"/>
        </w:rPr>
        <w:t xml:space="preserve">Accounts Payable Clerk </w:t>
      </w:r>
      <w:r w:rsidR="0024045F">
        <w:rPr>
          <w:rFonts w:ascii="Arial" w:hAnsi="Arial" w:cs="Arial"/>
        </w:rPr>
        <w:t xml:space="preserve">to work within the finance team. </w:t>
      </w:r>
      <w:r w:rsidR="009B5F3D">
        <w:rPr>
          <w:rFonts w:ascii="Arial" w:hAnsi="Arial" w:cs="Arial"/>
        </w:rPr>
        <w:t xml:space="preserve">Reporting into </w:t>
      </w:r>
      <w:r w:rsidR="00C25B80">
        <w:rPr>
          <w:rFonts w:ascii="Arial" w:hAnsi="Arial" w:cs="Arial"/>
        </w:rPr>
        <w:t>the Management Accountant, th</w:t>
      </w:r>
      <w:r w:rsidR="0024045F">
        <w:rPr>
          <w:rFonts w:ascii="Arial" w:hAnsi="Arial" w:cs="Arial"/>
        </w:rPr>
        <w:t xml:space="preserve">e ideal candidate will be able to demonstrate previous experience in this role with strong communication skills </w:t>
      </w:r>
      <w:r w:rsidR="001D2F32">
        <w:rPr>
          <w:rFonts w:ascii="Arial" w:hAnsi="Arial" w:cs="Arial"/>
        </w:rPr>
        <w:t xml:space="preserve">and a </w:t>
      </w:r>
      <w:r w:rsidR="00ED3B8D">
        <w:rPr>
          <w:rFonts w:ascii="Arial" w:hAnsi="Arial" w:cs="Arial"/>
        </w:rPr>
        <w:t>positive</w:t>
      </w:r>
      <w:r w:rsidR="001D2F32">
        <w:rPr>
          <w:rFonts w:ascii="Arial" w:hAnsi="Arial" w:cs="Arial"/>
        </w:rPr>
        <w:t xml:space="preserve"> team player.</w:t>
      </w:r>
    </w:p>
    <w:p w:rsidR="001111C6" w:rsidRPr="003A30C0" w:rsidRDefault="001111C6" w:rsidP="00264E5A">
      <w:pPr>
        <w:jc w:val="both"/>
        <w:rPr>
          <w:rFonts w:ascii="Arial" w:hAnsi="Arial" w:cs="Arial"/>
        </w:rPr>
      </w:pPr>
    </w:p>
    <w:p w:rsidR="00264E5A" w:rsidRPr="003A30C0" w:rsidRDefault="00264E5A" w:rsidP="00264E5A">
      <w:pPr>
        <w:spacing w:after="0" w:line="240" w:lineRule="auto"/>
        <w:jc w:val="both"/>
        <w:rPr>
          <w:rFonts w:ascii="Arial" w:eastAsiaTheme="minorEastAsia" w:hAnsi="Arial" w:cs="Arial"/>
          <w:b/>
          <w:bCs/>
          <w:caps/>
          <w:lang w:val="en-US"/>
        </w:rPr>
      </w:pPr>
      <w:r w:rsidRPr="003A30C0">
        <w:rPr>
          <w:rFonts w:ascii="Arial" w:eastAsiaTheme="minorEastAsia" w:hAnsi="Arial" w:cs="Arial"/>
          <w:b/>
          <w:bCs/>
          <w:caps/>
          <w:lang w:val="en-US"/>
        </w:rPr>
        <w:t>Key responsibilites include:</w:t>
      </w:r>
    </w:p>
    <w:p w:rsidR="00264E5A" w:rsidRPr="003A30C0" w:rsidRDefault="00264E5A" w:rsidP="00264E5A">
      <w:pPr>
        <w:spacing w:after="0" w:line="240" w:lineRule="auto"/>
        <w:jc w:val="both"/>
        <w:rPr>
          <w:rFonts w:ascii="Arial" w:eastAsiaTheme="minorEastAsia" w:hAnsi="Arial" w:cs="Arial"/>
          <w:bCs/>
          <w:caps/>
          <w:lang w:val="en-US"/>
        </w:rPr>
      </w:pPr>
    </w:p>
    <w:p w:rsidR="003A30C0" w:rsidRPr="003A30C0" w:rsidRDefault="003A30C0" w:rsidP="003A30C0">
      <w:pPr>
        <w:rPr>
          <w:rFonts w:ascii="Arial" w:hAnsi="Arial" w:cs="Arial"/>
          <w:u w:val="single"/>
        </w:rPr>
      </w:pPr>
      <w:r w:rsidRPr="003A30C0">
        <w:rPr>
          <w:rFonts w:ascii="Arial" w:hAnsi="Arial" w:cs="Arial"/>
          <w:u w:val="single"/>
        </w:rPr>
        <w:t>Purchase Ledger duties</w:t>
      </w:r>
    </w:p>
    <w:p w:rsidR="003A30C0" w:rsidRPr="003A30C0" w:rsidRDefault="003A30C0" w:rsidP="003A30C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Processing supplier invoices in a timely manner</w:t>
      </w:r>
    </w:p>
    <w:p w:rsidR="003A30C0" w:rsidRPr="003A30C0" w:rsidRDefault="003A30C0" w:rsidP="003A30C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Ensuring supplier invoices are posted to SAP only when approved and PO z-entered.</w:t>
      </w:r>
    </w:p>
    <w:p w:rsidR="003A30C0" w:rsidRPr="003A30C0" w:rsidRDefault="003A30C0" w:rsidP="003A30C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Monitoring of the AP Inbox to ensure timely postings of approved PL invoices &amp; posting the invoices against the correct PO’s</w:t>
      </w:r>
    </w:p>
    <w:p w:rsidR="003A30C0" w:rsidRPr="003A30C0" w:rsidRDefault="003A30C0" w:rsidP="003A30C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Ensure all invoices posted have scanned supporting documents attached in SAP</w:t>
      </w:r>
    </w:p>
    <w:p w:rsidR="003A30C0" w:rsidRPr="003A30C0" w:rsidRDefault="003A30C0" w:rsidP="003A30C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 xml:space="preserve">Review of the GRIR for debit balances and aged unmatched credits </w:t>
      </w:r>
    </w:p>
    <w:p w:rsidR="003A30C0" w:rsidRPr="003A30C0" w:rsidRDefault="003A30C0" w:rsidP="003A30C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Review of debit balances on the purchase ledger</w:t>
      </w:r>
    </w:p>
    <w:p w:rsidR="003A30C0" w:rsidRPr="003A30C0" w:rsidRDefault="003A30C0" w:rsidP="003A30C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Working with the Management Accountants and Financial Controller to ensure costs are accurately recorded (correct profit centres, internal orders, company, FX rate, VAT correctly recorded, etc)</w:t>
      </w:r>
    </w:p>
    <w:p w:rsidR="003A30C0" w:rsidRPr="003A30C0" w:rsidRDefault="003A30C0" w:rsidP="003A30C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Correctly posting MG’s at the right FX rate when hedged</w:t>
      </w:r>
    </w:p>
    <w:p w:rsidR="003A30C0" w:rsidRPr="003A30C0" w:rsidRDefault="003A30C0" w:rsidP="003A30C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Review of supplier accounts to identify invoices due for payment</w:t>
      </w:r>
    </w:p>
    <w:p w:rsidR="003A30C0" w:rsidRPr="003A30C0" w:rsidRDefault="003A30C0" w:rsidP="003A30C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Prepare a list of invoices proposed for payment, ensuring all invoices are posted and have all the correct supporting documents with them</w:t>
      </w:r>
    </w:p>
    <w:p w:rsidR="003A30C0" w:rsidRPr="003A30C0" w:rsidRDefault="003A30C0" w:rsidP="003A30C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Prepare payment run including BACS and same day transfers</w:t>
      </w:r>
    </w:p>
    <w:p w:rsidR="003A30C0" w:rsidRPr="003A30C0" w:rsidRDefault="003A30C0" w:rsidP="003A30C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Set up the payments on JPM (BACS &amp; CHAPS)</w:t>
      </w:r>
    </w:p>
    <w:p w:rsidR="003A30C0" w:rsidRPr="003A30C0" w:rsidRDefault="003A30C0" w:rsidP="003A30C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 xml:space="preserve">Answer questions arising on review of the payment run by management </w:t>
      </w:r>
      <w:r w:rsidR="00373B84" w:rsidRPr="003A30C0">
        <w:rPr>
          <w:rFonts w:ascii="Arial" w:hAnsi="Arial" w:cs="Arial"/>
        </w:rPr>
        <w:t>pre-approval</w:t>
      </w:r>
      <w:r w:rsidRPr="003A30C0">
        <w:rPr>
          <w:rFonts w:ascii="Arial" w:hAnsi="Arial" w:cs="Arial"/>
        </w:rPr>
        <w:t xml:space="preserve"> and release</w:t>
      </w:r>
    </w:p>
    <w:p w:rsidR="003A30C0" w:rsidRPr="003A30C0" w:rsidRDefault="003A30C0" w:rsidP="003A30C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Post all payments</w:t>
      </w:r>
    </w:p>
    <w:p w:rsidR="003A30C0" w:rsidRPr="003A30C0" w:rsidRDefault="003A30C0" w:rsidP="003A30C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Perform supplier statement reconciliations to identify missing invoices, request copies and pass to relevant staff for approval</w:t>
      </w:r>
    </w:p>
    <w:p w:rsidR="003A30C0" w:rsidRPr="003A30C0" w:rsidRDefault="003A30C0" w:rsidP="003A30C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Checking to make sure Vendor bank details correctly match the Invoices and working with the Junior Accountants when this needs correcting</w:t>
      </w:r>
    </w:p>
    <w:p w:rsidR="0024045F" w:rsidRDefault="0024045F" w:rsidP="003A30C0">
      <w:pPr>
        <w:rPr>
          <w:rFonts w:ascii="Arial" w:hAnsi="Arial" w:cs="Arial"/>
          <w:u w:val="single"/>
        </w:rPr>
      </w:pPr>
    </w:p>
    <w:p w:rsidR="003A30C0" w:rsidRPr="003A30C0" w:rsidRDefault="003A30C0" w:rsidP="003A30C0">
      <w:pPr>
        <w:rPr>
          <w:rFonts w:ascii="Arial" w:hAnsi="Arial" w:cs="Arial"/>
          <w:u w:val="single"/>
        </w:rPr>
      </w:pPr>
      <w:r w:rsidRPr="003A30C0">
        <w:rPr>
          <w:rFonts w:ascii="Arial" w:hAnsi="Arial" w:cs="Arial"/>
          <w:u w:val="single"/>
        </w:rPr>
        <w:t xml:space="preserve">Financial Reporting and month end </w:t>
      </w:r>
    </w:p>
    <w:p w:rsidR="003A30C0" w:rsidRPr="003A30C0" w:rsidRDefault="003A30C0" w:rsidP="003A30C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 xml:space="preserve">Download the banking from JPM </w:t>
      </w:r>
      <w:r w:rsidR="00373B84" w:rsidRPr="003A30C0">
        <w:rPr>
          <w:rFonts w:ascii="Arial" w:hAnsi="Arial" w:cs="Arial"/>
        </w:rPr>
        <w:t>daily</w:t>
      </w:r>
    </w:p>
    <w:p w:rsidR="003A30C0" w:rsidRPr="003A30C0" w:rsidRDefault="003A30C0" w:rsidP="003A30C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Ensure all invoice postings are complete as far as possible</w:t>
      </w:r>
      <w:r w:rsidRPr="003A30C0">
        <w:rPr>
          <w:rFonts w:ascii="Arial" w:hAnsi="Arial" w:cs="Arial"/>
        </w:rPr>
        <w:t xml:space="preserve"> in the run up to month</w:t>
      </w:r>
      <w:r w:rsidR="00AE033C">
        <w:rPr>
          <w:rFonts w:ascii="Arial" w:hAnsi="Arial" w:cs="Arial"/>
        </w:rPr>
        <w:t xml:space="preserve"> </w:t>
      </w:r>
      <w:r w:rsidRPr="003A30C0">
        <w:rPr>
          <w:rFonts w:ascii="Arial" w:hAnsi="Arial" w:cs="Arial"/>
        </w:rPr>
        <w:t>end</w:t>
      </w:r>
    </w:p>
    <w:p w:rsidR="003A30C0" w:rsidRPr="003A30C0" w:rsidRDefault="003A30C0" w:rsidP="003A30C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Ensure all payments made in the month are posted in the run up to month end</w:t>
      </w:r>
    </w:p>
    <w:p w:rsidR="003A30C0" w:rsidRPr="003A30C0" w:rsidRDefault="003A30C0" w:rsidP="003A30C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Reconcile all bank accounts and post any bank charges and interest at month end</w:t>
      </w:r>
    </w:p>
    <w:p w:rsidR="003A30C0" w:rsidRPr="003A30C0" w:rsidRDefault="003A30C0" w:rsidP="003A30C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Ensure correct documentation is kept and maintained to comply with internal and external controls and legislation, (SOX compliance)</w:t>
      </w:r>
    </w:p>
    <w:p w:rsidR="003A30C0" w:rsidRPr="003A30C0" w:rsidRDefault="003A30C0" w:rsidP="003A30C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Assist with the provision of information for the year and audit process and ensure all information is available and provided on time to the auditors.</w:t>
      </w:r>
    </w:p>
    <w:p w:rsidR="003A30C0" w:rsidRPr="003A30C0" w:rsidRDefault="003A30C0" w:rsidP="003A30C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Supplier Rec’s are created and maintained monthly</w:t>
      </w:r>
    </w:p>
    <w:p w:rsidR="003A30C0" w:rsidRPr="003A30C0" w:rsidRDefault="003A30C0" w:rsidP="003A30C0">
      <w:pPr>
        <w:pStyle w:val="ListParagraph"/>
        <w:rPr>
          <w:rFonts w:ascii="Arial" w:hAnsi="Arial" w:cs="Arial"/>
        </w:rPr>
      </w:pPr>
    </w:p>
    <w:p w:rsidR="003A30C0" w:rsidRPr="003A30C0" w:rsidRDefault="003A30C0" w:rsidP="003A30C0">
      <w:pPr>
        <w:rPr>
          <w:rFonts w:ascii="Arial" w:hAnsi="Arial" w:cs="Arial"/>
          <w:u w:val="single"/>
        </w:rPr>
      </w:pPr>
      <w:r w:rsidRPr="003A30C0">
        <w:rPr>
          <w:rFonts w:ascii="Arial" w:hAnsi="Arial" w:cs="Arial"/>
          <w:u w:val="single"/>
        </w:rPr>
        <w:t>Team working and external communication</w:t>
      </w:r>
    </w:p>
    <w:p w:rsidR="003A30C0" w:rsidRPr="003A30C0" w:rsidRDefault="003A30C0" w:rsidP="003A30C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Deal with supplier queries in a timely manner</w:t>
      </w:r>
    </w:p>
    <w:p w:rsidR="003A30C0" w:rsidRPr="003A30C0" w:rsidRDefault="003A30C0" w:rsidP="003A30C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Assist with queries on suppliers and invoice payment from other departments and other members of the finance team</w:t>
      </w:r>
    </w:p>
    <w:p w:rsidR="003A30C0" w:rsidRPr="003A30C0" w:rsidRDefault="003A30C0" w:rsidP="003A30C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Communicate with other departments to ensure invoices are processed by them in a timely manner, they are aware of correct processes to follow including coding of costs, PO approvals and payment scheduling</w:t>
      </w:r>
    </w:p>
    <w:p w:rsidR="003A30C0" w:rsidRDefault="003A30C0" w:rsidP="003A30C0">
      <w:pPr>
        <w:rPr>
          <w:rFonts w:ascii="Arial" w:hAnsi="Arial" w:cs="Arial"/>
          <w:u w:val="single"/>
        </w:rPr>
      </w:pPr>
    </w:p>
    <w:p w:rsidR="003A30C0" w:rsidRPr="003A30C0" w:rsidRDefault="003A30C0" w:rsidP="003A30C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Additional duties</w:t>
      </w:r>
    </w:p>
    <w:p w:rsidR="003A30C0" w:rsidRPr="003A30C0" w:rsidRDefault="003A30C0" w:rsidP="003A30C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2060"/>
        </w:rPr>
      </w:pPr>
      <w:r w:rsidRPr="003A30C0">
        <w:rPr>
          <w:rFonts w:ascii="Arial" w:hAnsi="Arial" w:cs="Arial"/>
        </w:rPr>
        <w:t>Assist in covering other finance department members duties where required</w:t>
      </w:r>
    </w:p>
    <w:p w:rsidR="003A30C0" w:rsidRPr="003A30C0" w:rsidRDefault="003A30C0" w:rsidP="003A30C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Assist with process improvement, encouraging best practice and improving efficiency</w:t>
      </w:r>
    </w:p>
    <w:p w:rsidR="003A30C0" w:rsidRPr="003A30C0" w:rsidRDefault="003A30C0" w:rsidP="003A30C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Any other Adhoc areas as required</w:t>
      </w:r>
    </w:p>
    <w:p w:rsidR="003A30C0" w:rsidRPr="003A30C0" w:rsidRDefault="003A30C0" w:rsidP="003A30C0">
      <w:pPr>
        <w:rPr>
          <w:rFonts w:ascii="Arial" w:hAnsi="Arial" w:cs="Arial"/>
        </w:rPr>
      </w:pPr>
    </w:p>
    <w:p w:rsidR="003A30C0" w:rsidRPr="005C32C0" w:rsidRDefault="003A30C0" w:rsidP="003A30C0">
      <w:pPr>
        <w:rPr>
          <w:rFonts w:ascii="Arial" w:hAnsi="Arial" w:cs="Arial"/>
          <w:b/>
          <w:u w:val="single"/>
        </w:rPr>
      </w:pPr>
      <w:r w:rsidRPr="005C32C0">
        <w:rPr>
          <w:rFonts w:ascii="Arial" w:hAnsi="Arial" w:cs="Arial"/>
          <w:b/>
          <w:u w:val="single"/>
        </w:rPr>
        <w:t xml:space="preserve">Key </w:t>
      </w:r>
      <w:r w:rsidRPr="005C32C0">
        <w:rPr>
          <w:rFonts w:ascii="Arial" w:hAnsi="Arial" w:cs="Arial"/>
          <w:b/>
          <w:u w:val="single"/>
        </w:rPr>
        <w:t>Skills Required</w:t>
      </w:r>
    </w:p>
    <w:p w:rsidR="003A30C0" w:rsidRPr="003A30C0" w:rsidRDefault="003A30C0" w:rsidP="003A30C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Ability to demonstrate p</w:t>
      </w:r>
      <w:r w:rsidRPr="003A30C0">
        <w:rPr>
          <w:rFonts w:ascii="Arial" w:hAnsi="Arial" w:cs="Arial"/>
        </w:rPr>
        <w:t>urchase Ledger experience</w:t>
      </w:r>
    </w:p>
    <w:p w:rsidR="003A30C0" w:rsidRPr="003A30C0" w:rsidRDefault="003A30C0" w:rsidP="003A30C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Good attention to detail</w:t>
      </w:r>
    </w:p>
    <w:p w:rsidR="003A30C0" w:rsidRPr="003A30C0" w:rsidRDefault="003A30C0" w:rsidP="003A30C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Strong communication skills</w:t>
      </w:r>
    </w:p>
    <w:p w:rsidR="003A30C0" w:rsidRPr="003A30C0" w:rsidRDefault="003A30C0" w:rsidP="003A30C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Strong time management skills</w:t>
      </w:r>
    </w:p>
    <w:p w:rsidR="003A30C0" w:rsidRPr="003A30C0" w:rsidRDefault="003A30C0" w:rsidP="003A30C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Basic knowledge of book keeping / double entry</w:t>
      </w:r>
    </w:p>
    <w:p w:rsidR="003A30C0" w:rsidRPr="003A30C0" w:rsidRDefault="003A30C0" w:rsidP="003A30C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>SAP experience preferable</w:t>
      </w:r>
    </w:p>
    <w:p w:rsidR="003A30C0" w:rsidRPr="003A30C0" w:rsidRDefault="003A30C0" w:rsidP="003A30C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A30C0">
        <w:rPr>
          <w:rFonts w:ascii="Arial" w:hAnsi="Arial" w:cs="Arial"/>
        </w:rPr>
        <w:t xml:space="preserve">Intermediate excel preferable </w:t>
      </w:r>
    </w:p>
    <w:p w:rsidR="001111C6" w:rsidRPr="003A30C0" w:rsidRDefault="001111C6" w:rsidP="001111C6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lang w:val="en-US"/>
        </w:rPr>
      </w:pPr>
    </w:p>
    <w:p w:rsidR="0024045F" w:rsidRDefault="0024045F" w:rsidP="001111C6">
      <w:pPr>
        <w:pStyle w:val="Default"/>
        <w:jc w:val="both"/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/>
        </w:rPr>
      </w:pPr>
    </w:p>
    <w:p w:rsidR="001111C6" w:rsidRPr="003A30C0" w:rsidRDefault="0024045F" w:rsidP="001111C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/>
        </w:rPr>
        <w:t xml:space="preserve">Our recruitment objective is to source candidates </w:t>
      </w:r>
      <w:r w:rsidR="001111C6" w:rsidRPr="003A30C0">
        <w:rPr>
          <w:rFonts w:ascii="Arial" w:hAnsi="Arial" w:cs="Arial"/>
          <w:b/>
          <w:bCs/>
          <w:sz w:val="22"/>
          <w:szCs w:val="22"/>
        </w:rPr>
        <w:t xml:space="preserve">who demonstrate the Lionsgate </w:t>
      </w:r>
      <w:r>
        <w:rPr>
          <w:rFonts w:ascii="Arial" w:hAnsi="Arial" w:cs="Arial"/>
          <w:b/>
          <w:bCs/>
          <w:sz w:val="22"/>
          <w:szCs w:val="22"/>
        </w:rPr>
        <w:t xml:space="preserve">core   </w:t>
      </w:r>
      <w:r w:rsidR="001111C6" w:rsidRPr="003A30C0">
        <w:rPr>
          <w:rFonts w:ascii="Arial" w:hAnsi="Arial" w:cs="Arial"/>
          <w:b/>
          <w:bCs/>
          <w:sz w:val="22"/>
          <w:szCs w:val="22"/>
        </w:rPr>
        <w:t xml:space="preserve">values: </w:t>
      </w:r>
    </w:p>
    <w:p w:rsidR="001111C6" w:rsidRPr="003A30C0" w:rsidRDefault="001111C6" w:rsidP="001111C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111C6" w:rsidRPr="003A30C0" w:rsidRDefault="001111C6" w:rsidP="001111C6">
      <w:pPr>
        <w:pStyle w:val="Default"/>
        <w:numPr>
          <w:ilvl w:val="0"/>
          <w:numId w:val="8"/>
        </w:numPr>
        <w:adjustRightInd/>
        <w:jc w:val="both"/>
        <w:rPr>
          <w:rFonts w:ascii="Arial" w:hAnsi="Arial" w:cs="Arial"/>
          <w:sz w:val="22"/>
          <w:szCs w:val="22"/>
        </w:rPr>
      </w:pPr>
      <w:r w:rsidRPr="003A30C0">
        <w:rPr>
          <w:rFonts w:ascii="Arial" w:hAnsi="Arial" w:cs="Arial"/>
          <w:b/>
          <w:sz w:val="22"/>
          <w:szCs w:val="22"/>
        </w:rPr>
        <w:t>Collaborative</w:t>
      </w:r>
      <w:r w:rsidRPr="003A30C0">
        <w:rPr>
          <w:rFonts w:ascii="Arial" w:hAnsi="Arial" w:cs="Arial"/>
          <w:sz w:val="22"/>
          <w:szCs w:val="22"/>
        </w:rPr>
        <w:t xml:space="preserve"> - a great team player who works well alongside all stakeholders </w:t>
      </w:r>
    </w:p>
    <w:p w:rsidR="001111C6" w:rsidRPr="003A30C0" w:rsidRDefault="001111C6" w:rsidP="001111C6">
      <w:pPr>
        <w:pStyle w:val="Default"/>
        <w:numPr>
          <w:ilvl w:val="0"/>
          <w:numId w:val="7"/>
        </w:numPr>
        <w:adjustRightInd/>
        <w:spacing w:after="18"/>
        <w:jc w:val="both"/>
        <w:rPr>
          <w:rFonts w:ascii="Arial" w:hAnsi="Arial" w:cs="Arial"/>
          <w:sz w:val="22"/>
          <w:szCs w:val="22"/>
        </w:rPr>
      </w:pPr>
      <w:r w:rsidRPr="003A30C0">
        <w:rPr>
          <w:rFonts w:ascii="Arial" w:hAnsi="Arial" w:cs="Arial"/>
          <w:b/>
          <w:sz w:val="22"/>
          <w:szCs w:val="22"/>
        </w:rPr>
        <w:t>Passionate</w:t>
      </w:r>
      <w:r w:rsidRPr="003A30C0">
        <w:rPr>
          <w:rFonts w:ascii="Arial" w:hAnsi="Arial" w:cs="Arial"/>
          <w:sz w:val="22"/>
          <w:szCs w:val="22"/>
        </w:rPr>
        <w:t xml:space="preserve"> - an ability to enrol, involve and motivate others with your ideas and plans </w:t>
      </w:r>
    </w:p>
    <w:p w:rsidR="001111C6" w:rsidRPr="003A30C0" w:rsidRDefault="001111C6" w:rsidP="001111C6">
      <w:pPr>
        <w:pStyle w:val="Default"/>
        <w:numPr>
          <w:ilvl w:val="0"/>
          <w:numId w:val="7"/>
        </w:numPr>
        <w:adjustRightInd/>
        <w:spacing w:after="18"/>
        <w:jc w:val="both"/>
        <w:rPr>
          <w:rFonts w:ascii="Arial" w:hAnsi="Arial" w:cs="Arial"/>
          <w:sz w:val="22"/>
          <w:szCs w:val="22"/>
        </w:rPr>
      </w:pPr>
      <w:r w:rsidRPr="003A30C0">
        <w:rPr>
          <w:rFonts w:ascii="Arial" w:hAnsi="Arial" w:cs="Arial"/>
          <w:b/>
          <w:sz w:val="22"/>
          <w:szCs w:val="22"/>
        </w:rPr>
        <w:t>Innovative</w:t>
      </w:r>
      <w:r w:rsidRPr="003A30C0">
        <w:rPr>
          <w:rFonts w:ascii="Arial" w:hAnsi="Arial" w:cs="Arial"/>
          <w:sz w:val="22"/>
          <w:szCs w:val="22"/>
        </w:rPr>
        <w:t xml:space="preserve"> – a creative flair, with the ability to think differently and offer new solutions and ideas</w:t>
      </w:r>
    </w:p>
    <w:p w:rsidR="001111C6" w:rsidRPr="003A30C0" w:rsidRDefault="001111C6" w:rsidP="001111C6">
      <w:pPr>
        <w:pStyle w:val="Default"/>
        <w:numPr>
          <w:ilvl w:val="0"/>
          <w:numId w:val="7"/>
        </w:numPr>
        <w:adjustRightInd/>
        <w:spacing w:after="18"/>
        <w:jc w:val="both"/>
        <w:rPr>
          <w:rFonts w:ascii="Arial" w:hAnsi="Arial" w:cs="Arial"/>
          <w:sz w:val="22"/>
          <w:szCs w:val="22"/>
        </w:rPr>
      </w:pPr>
      <w:r w:rsidRPr="003A30C0">
        <w:rPr>
          <w:rFonts w:ascii="Arial" w:hAnsi="Arial" w:cs="Arial"/>
          <w:b/>
          <w:sz w:val="22"/>
          <w:szCs w:val="22"/>
        </w:rPr>
        <w:t>Inspiring</w:t>
      </w:r>
      <w:r w:rsidRPr="003A30C0">
        <w:rPr>
          <w:rFonts w:ascii="Arial" w:hAnsi="Arial" w:cs="Arial"/>
          <w:sz w:val="22"/>
          <w:szCs w:val="22"/>
        </w:rPr>
        <w:t xml:space="preserve"> – demonstrate drive, tenacity and commitment to the job in hand </w:t>
      </w:r>
    </w:p>
    <w:p w:rsidR="001111C6" w:rsidRPr="003A30C0" w:rsidRDefault="001111C6" w:rsidP="001111C6">
      <w:pPr>
        <w:pStyle w:val="Default"/>
        <w:numPr>
          <w:ilvl w:val="0"/>
          <w:numId w:val="7"/>
        </w:numPr>
        <w:adjustRightInd/>
        <w:spacing w:after="18"/>
        <w:jc w:val="both"/>
        <w:rPr>
          <w:rFonts w:ascii="Arial" w:hAnsi="Arial" w:cs="Arial"/>
          <w:sz w:val="22"/>
          <w:szCs w:val="22"/>
        </w:rPr>
      </w:pPr>
      <w:r w:rsidRPr="003A30C0">
        <w:rPr>
          <w:rFonts w:ascii="Arial" w:hAnsi="Arial" w:cs="Arial"/>
          <w:b/>
          <w:sz w:val="22"/>
          <w:szCs w:val="22"/>
        </w:rPr>
        <w:t>Integrity</w:t>
      </w:r>
      <w:r w:rsidRPr="003A30C0">
        <w:rPr>
          <w:rFonts w:ascii="Arial" w:hAnsi="Arial" w:cs="Arial"/>
          <w:sz w:val="22"/>
          <w:szCs w:val="22"/>
        </w:rPr>
        <w:t xml:space="preserve"> – remaining true to the company’s values and always acting with positive intent </w:t>
      </w:r>
    </w:p>
    <w:p w:rsidR="001111C6" w:rsidRPr="003A30C0" w:rsidRDefault="001111C6" w:rsidP="001111C6">
      <w:pPr>
        <w:jc w:val="both"/>
        <w:rPr>
          <w:rFonts w:ascii="Arial" w:hAnsi="Arial" w:cs="Arial"/>
        </w:rPr>
      </w:pPr>
    </w:p>
    <w:p w:rsidR="000F5D28" w:rsidRPr="003A30C0" w:rsidRDefault="000F5D28" w:rsidP="000F5D28">
      <w:pPr>
        <w:pStyle w:val="ListParagraph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lang w:val="en-US"/>
        </w:rPr>
      </w:pPr>
    </w:p>
    <w:p w:rsidR="00264E5A" w:rsidRPr="003A30C0" w:rsidRDefault="00264E5A" w:rsidP="00264E5A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sectPr w:rsidR="00264E5A" w:rsidRPr="003A30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632" w:rsidRDefault="00BA0632" w:rsidP="00A17EC6">
      <w:pPr>
        <w:spacing w:after="0" w:line="240" w:lineRule="auto"/>
      </w:pPr>
      <w:r>
        <w:separator/>
      </w:r>
    </w:p>
  </w:endnote>
  <w:endnote w:type="continuationSeparator" w:id="0">
    <w:p w:rsidR="00BA0632" w:rsidRDefault="00BA0632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632" w:rsidRDefault="00BA0632" w:rsidP="00A17EC6">
      <w:pPr>
        <w:spacing w:after="0" w:line="240" w:lineRule="auto"/>
      </w:pPr>
      <w:r>
        <w:separator/>
      </w:r>
    </w:p>
  </w:footnote>
  <w:footnote w:type="continuationSeparator" w:id="0">
    <w:p w:rsidR="00BA0632" w:rsidRDefault="00BA0632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C6" w:rsidRDefault="00A17EC6">
    <w:pPr>
      <w:pStyle w:val="Header"/>
    </w:pPr>
    <w:r>
      <w:rPr>
        <w:noProof/>
        <w:lang w:eastAsia="en-GB"/>
      </w:rPr>
      <w:drawing>
        <wp:inline distT="0" distB="0" distL="0" distR="0" wp14:anchorId="5A95344C" wp14:editId="29043348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2C17"/>
    <w:multiLevelType w:val="hybridMultilevel"/>
    <w:tmpl w:val="3C8E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36A3"/>
    <w:multiLevelType w:val="hybridMultilevel"/>
    <w:tmpl w:val="1D4C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1415"/>
    <w:multiLevelType w:val="hybridMultilevel"/>
    <w:tmpl w:val="35428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321F20"/>
    <w:multiLevelType w:val="hybridMultilevel"/>
    <w:tmpl w:val="8F1A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6441A"/>
    <w:multiLevelType w:val="hybridMultilevel"/>
    <w:tmpl w:val="96F2356E"/>
    <w:lvl w:ilvl="0" w:tplc="6E0EA6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51BF5"/>
    <w:multiLevelType w:val="hybridMultilevel"/>
    <w:tmpl w:val="8F6ED914"/>
    <w:lvl w:ilvl="0" w:tplc="0E0E8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76409"/>
    <w:multiLevelType w:val="hybridMultilevel"/>
    <w:tmpl w:val="D33E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63B4B"/>
    <w:multiLevelType w:val="hybridMultilevel"/>
    <w:tmpl w:val="6406DAB6"/>
    <w:lvl w:ilvl="0" w:tplc="0E0E8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307E7"/>
    <w:multiLevelType w:val="hybridMultilevel"/>
    <w:tmpl w:val="CB26F6BC"/>
    <w:lvl w:ilvl="0" w:tplc="0E0E8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65BE7"/>
    <w:multiLevelType w:val="hybridMultilevel"/>
    <w:tmpl w:val="D626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C5793"/>
    <w:multiLevelType w:val="hybridMultilevel"/>
    <w:tmpl w:val="F89A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D792C"/>
    <w:multiLevelType w:val="hybridMultilevel"/>
    <w:tmpl w:val="9FAE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851A1"/>
    <w:multiLevelType w:val="hybridMultilevel"/>
    <w:tmpl w:val="5E5EB1B4"/>
    <w:lvl w:ilvl="0" w:tplc="0E0E8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95775"/>
    <w:multiLevelType w:val="hybridMultilevel"/>
    <w:tmpl w:val="BD9A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16"/>
  </w:num>
  <w:num w:numId="15">
    <w:abstractNumId w:val="17"/>
  </w:num>
  <w:num w:numId="16">
    <w:abstractNumId w:val="1"/>
  </w:num>
  <w:num w:numId="17">
    <w:abstractNumId w:val="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C6"/>
    <w:rsid w:val="000246D7"/>
    <w:rsid w:val="00052FA5"/>
    <w:rsid w:val="000624D1"/>
    <w:rsid w:val="0008760D"/>
    <w:rsid w:val="000F5D28"/>
    <w:rsid w:val="001111C6"/>
    <w:rsid w:val="0016234F"/>
    <w:rsid w:val="00176C6F"/>
    <w:rsid w:val="001811C4"/>
    <w:rsid w:val="001D2F32"/>
    <w:rsid w:val="001F6682"/>
    <w:rsid w:val="002141C7"/>
    <w:rsid w:val="0024045F"/>
    <w:rsid w:val="00256D7F"/>
    <w:rsid w:val="00264E5A"/>
    <w:rsid w:val="00305284"/>
    <w:rsid w:val="0032183B"/>
    <w:rsid w:val="0033273B"/>
    <w:rsid w:val="00373B84"/>
    <w:rsid w:val="003A30C0"/>
    <w:rsid w:val="003D31E5"/>
    <w:rsid w:val="003E68A8"/>
    <w:rsid w:val="004C75E7"/>
    <w:rsid w:val="00571E6F"/>
    <w:rsid w:val="005C32C0"/>
    <w:rsid w:val="00605C85"/>
    <w:rsid w:val="00621D67"/>
    <w:rsid w:val="00631A35"/>
    <w:rsid w:val="006D785A"/>
    <w:rsid w:val="00756ECD"/>
    <w:rsid w:val="00775CB2"/>
    <w:rsid w:val="007774EF"/>
    <w:rsid w:val="007A153A"/>
    <w:rsid w:val="007D585C"/>
    <w:rsid w:val="008C35E5"/>
    <w:rsid w:val="008E7A79"/>
    <w:rsid w:val="00954523"/>
    <w:rsid w:val="00986EFF"/>
    <w:rsid w:val="009B5F3D"/>
    <w:rsid w:val="009C182E"/>
    <w:rsid w:val="009F44F1"/>
    <w:rsid w:val="00A17EC6"/>
    <w:rsid w:val="00A471B0"/>
    <w:rsid w:val="00A833EF"/>
    <w:rsid w:val="00AE033C"/>
    <w:rsid w:val="00B07037"/>
    <w:rsid w:val="00BA0632"/>
    <w:rsid w:val="00BF549D"/>
    <w:rsid w:val="00C25B80"/>
    <w:rsid w:val="00CA40C6"/>
    <w:rsid w:val="00CE7959"/>
    <w:rsid w:val="00CF41D2"/>
    <w:rsid w:val="00DA7AF4"/>
    <w:rsid w:val="00DB1F3A"/>
    <w:rsid w:val="00E71D9C"/>
    <w:rsid w:val="00E90372"/>
    <w:rsid w:val="00E9247A"/>
    <w:rsid w:val="00EB0D54"/>
    <w:rsid w:val="00ED3B8D"/>
    <w:rsid w:val="00F13391"/>
    <w:rsid w:val="00F850AC"/>
    <w:rsid w:val="00FA7E89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004C"/>
  <w15:docId w15:val="{71D30680-CA48-4061-A7F1-BAF9373C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customStyle="1" w:styleId="Default">
    <w:name w:val="Default"/>
    <w:rsid w:val="001111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Michelle Aitcheson</cp:lastModifiedBy>
  <cp:revision>3</cp:revision>
  <cp:lastPrinted>2015-06-18T09:11:00Z</cp:lastPrinted>
  <dcterms:created xsi:type="dcterms:W3CDTF">2017-09-15T11:34:00Z</dcterms:created>
  <dcterms:modified xsi:type="dcterms:W3CDTF">2017-09-15T11:52:00Z</dcterms:modified>
</cp:coreProperties>
</file>