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6975B3" w14:textId="77777777" w:rsidR="0016234F" w:rsidRPr="008F2AF4" w:rsidRDefault="0016234F" w:rsidP="00CE044B">
      <w:pPr>
        <w:autoSpaceDE w:val="0"/>
        <w:autoSpaceDN w:val="0"/>
        <w:adjustRightInd w:val="0"/>
        <w:spacing w:after="0" w:line="240" w:lineRule="auto"/>
        <w:ind w:left="2160" w:hanging="2160"/>
        <w:rPr>
          <w:rFonts w:eastAsiaTheme="minorEastAsia" w:cstheme="minorHAnsi"/>
          <w:b/>
          <w:bCs/>
          <w:i/>
          <w:iCs/>
          <w:lang w:eastAsia="en-GB"/>
        </w:rPr>
      </w:pPr>
      <w:r w:rsidRPr="008F2AF4">
        <w:rPr>
          <w:rFonts w:eastAsiaTheme="minorEastAsia" w:cstheme="minorHAnsi"/>
          <w:b/>
          <w:bCs/>
          <w:lang w:eastAsia="en-GB"/>
        </w:rPr>
        <w:t xml:space="preserve">Job Title: </w:t>
      </w:r>
      <w:r w:rsidRPr="008F2AF4">
        <w:rPr>
          <w:rFonts w:eastAsiaTheme="minorEastAsia" w:cstheme="minorHAnsi"/>
          <w:b/>
          <w:bCs/>
          <w:lang w:eastAsia="en-GB"/>
        </w:rPr>
        <w:tab/>
      </w:r>
      <w:r w:rsidR="00EF4873">
        <w:rPr>
          <w:rFonts w:eastAsiaTheme="minorEastAsia" w:cstheme="minorHAnsi"/>
          <w:b/>
          <w:bCs/>
          <w:lang w:eastAsia="en-GB"/>
        </w:rPr>
        <w:t>Vice President, Inter</w:t>
      </w:r>
      <w:r w:rsidR="00B927F7" w:rsidRPr="008F2AF4">
        <w:rPr>
          <w:rFonts w:eastAsiaTheme="minorEastAsia" w:cstheme="minorHAnsi"/>
          <w:b/>
          <w:bCs/>
          <w:lang w:eastAsia="en-GB"/>
        </w:rPr>
        <w:t>national Business and Legal Affairs</w:t>
      </w:r>
    </w:p>
    <w:p w14:paraId="28D52C12" w14:textId="77777777" w:rsidR="0016234F" w:rsidRPr="008F2AF4" w:rsidRDefault="0016234F" w:rsidP="0016234F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/>
          <w:bCs/>
          <w:lang w:eastAsia="en-GB"/>
        </w:rPr>
      </w:pPr>
      <w:r w:rsidRPr="008F2AF4">
        <w:rPr>
          <w:rFonts w:eastAsiaTheme="minorEastAsia" w:cstheme="minorHAnsi"/>
          <w:b/>
          <w:bCs/>
          <w:lang w:eastAsia="en-GB"/>
        </w:rPr>
        <w:t xml:space="preserve">Department: </w:t>
      </w:r>
      <w:r w:rsidRPr="008F2AF4">
        <w:rPr>
          <w:rFonts w:eastAsiaTheme="minorEastAsia" w:cstheme="minorHAnsi"/>
          <w:b/>
          <w:bCs/>
          <w:lang w:eastAsia="en-GB"/>
        </w:rPr>
        <w:tab/>
      </w:r>
      <w:r w:rsidRPr="008F2AF4">
        <w:rPr>
          <w:rFonts w:eastAsiaTheme="minorEastAsia" w:cstheme="minorHAnsi"/>
          <w:b/>
          <w:bCs/>
          <w:lang w:eastAsia="en-GB"/>
        </w:rPr>
        <w:tab/>
      </w:r>
      <w:r w:rsidR="00CC3613" w:rsidRPr="008F2AF4">
        <w:rPr>
          <w:rFonts w:eastAsiaTheme="minorEastAsia" w:cstheme="minorHAnsi"/>
          <w:b/>
          <w:bCs/>
          <w:lang w:eastAsia="en-GB"/>
        </w:rPr>
        <w:t>International Business and Legal Affairs</w:t>
      </w:r>
    </w:p>
    <w:p w14:paraId="1508726D" w14:textId="77777777" w:rsidR="0016234F" w:rsidRPr="008F2AF4" w:rsidRDefault="0016234F" w:rsidP="0016234F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/>
          <w:bCs/>
          <w:lang w:eastAsia="en-GB"/>
        </w:rPr>
      </w:pPr>
      <w:r w:rsidRPr="008F2AF4">
        <w:rPr>
          <w:rFonts w:eastAsiaTheme="minorEastAsia" w:cstheme="minorHAnsi"/>
          <w:b/>
          <w:bCs/>
          <w:lang w:eastAsia="en-GB"/>
        </w:rPr>
        <w:t xml:space="preserve">Reports To: </w:t>
      </w:r>
      <w:r w:rsidRPr="008F2AF4">
        <w:rPr>
          <w:rFonts w:eastAsiaTheme="minorEastAsia" w:cstheme="minorHAnsi"/>
          <w:b/>
          <w:bCs/>
          <w:lang w:eastAsia="en-GB"/>
        </w:rPr>
        <w:tab/>
      </w:r>
      <w:r w:rsidRPr="008F2AF4">
        <w:rPr>
          <w:rFonts w:eastAsiaTheme="minorEastAsia" w:cstheme="minorHAnsi"/>
          <w:b/>
          <w:bCs/>
          <w:lang w:eastAsia="en-GB"/>
        </w:rPr>
        <w:tab/>
      </w:r>
      <w:r w:rsidR="007A0C3D">
        <w:rPr>
          <w:rFonts w:eastAsiaTheme="minorEastAsia" w:cstheme="minorHAnsi"/>
          <w:b/>
          <w:bCs/>
          <w:lang w:eastAsia="en-GB"/>
        </w:rPr>
        <w:t>EVP, International Business and Legal Affairs</w:t>
      </w:r>
    </w:p>
    <w:p w14:paraId="001A88CF" w14:textId="77777777" w:rsidR="0016234F" w:rsidRPr="008F2AF4" w:rsidRDefault="0016234F" w:rsidP="0016234F">
      <w:pPr>
        <w:rPr>
          <w:rFonts w:eastAsiaTheme="minorEastAsia" w:cstheme="minorHAnsi"/>
          <w:b/>
          <w:bCs/>
          <w:lang w:eastAsia="en-GB"/>
        </w:rPr>
      </w:pPr>
      <w:r w:rsidRPr="008F2AF4">
        <w:rPr>
          <w:rFonts w:eastAsiaTheme="minorEastAsia" w:cstheme="minorHAnsi"/>
          <w:b/>
          <w:bCs/>
          <w:lang w:eastAsia="en-GB"/>
        </w:rPr>
        <w:t xml:space="preserve">Location: </w:t>
      </w:r>
      <w:r w:rsidRPr="008F2AF4">
        <w:rPr>
          <w:rFonts w:eastAsiaTheme="minorEastAsia" w:cstheme="minorHAnsi"/>
          <w:b/>
          <w:bCs/>
          <w:lang w:eastAsia="en-GB"/>
        </w:rPr>
        <w:tab/>
      </w:r>
      <w:r w:rsidRPr="008F2AF4">
        <w:rPr>
          <w:rFonts w:eastAsiaTheme="minorEastAsia" w:cstheme="minorHAnsi"/>
          <w:b/>
          <w:bCs/>
          <w:lang w:eastAsia="en-GB"/>
        </w:rPr>
        <w:tab/>
        <w:t>London, UK</w:t>
      </w:r>
    </w:p>
    <w:p w14:paraId="14FF0C13" w14:textId="77777777" w:rsidR="00B927F7" w:rsidRDefault="00986EFF" w:rsidP="00B927F7">
      <w:pPr>
        <w:jc w:val="both"/>
        <w:rPr>
          <w:rFonts w:eastAsia="Times New Roman" w:cstheme="minorHAnsi"/>
          <w:b/>
          <w:bCs/>
        </w:rPr>
      </w:pPr>
      <w:r w:rsidRPr="008F2AF4">
        <w:rPr>
          <w:rFonts w:cstheme="minorHAnsi"/>
          <w:b/>
          <w:bCs/>
        </w:rPr>
        <w:t>A leading global entertainment company with a strong and diversified presence in motion picture production and distribution, television programming and syndication, home entertainment, family entertainment, digital distribution, new channel platforms and international distribution and sales</w:t>
      </w:r>
      <w:r w:rsidR="00B927F7" w:rsidRPr="008F2AF4">
        <w:rPr>
          <w:rFonts w:cstheme="minorHAnsi"/>
          <w:b/>
          <w:bCs/>
        </w:rPr>
        <w:t xml:space="preserve"> is currently recruiting for </w:t>
      </w:r>
      <w:r w:rsidR="00EF4873">
        <w:rPr>
          <w:rFonts w:cstheme="minorHAnsi"/>
          <w:b/>
          <w:bCs/>
        </w:rPr>
        <w:t>a Vice President</w:t>
      </w:r>
      <w:r w:rsidR="008F2AF4" w:rsidRPr="008F2AF4">
        <w:rPr>
          <w:rFonts w:cstheme="minorHAnsi"/>
          <w:b/>
          <w:bCs/>
        </w:rPr>
        <w:t>.</w:t>
      </w:r>
      <w:bookmarkStart w:id="0" w:name="_Hlk494809230"/>
      <w:r w:rsidR="008F2AF4" w:rsidRPr="008F2AF4">
        <w:rPr>
          <w:rFonts w:cstheme="minorHAnsi"/>
          <w:b/>
          <w:bCs/>
        </w:rPr>
        <w:t xml:space="preserve"> </w:t>
      </w:r>
      <w:r w:rsidR="00EF4873">
        <w:rPr>
          <w:rFonts w:cstheme="minorHAnsi"/>
          <w:b/>
          <w:bCs/>
        </w:rPr>
        <w:t xml:space="preserve">This role will </w:t>
      </w:r>
      <w:r w:rsidR="008F2AF4" w:rsidRPr="008F2AF4">
        <w:rPr>
          <w:rFonts w:cstheme="minorHAnsi"/>
          <w:b/>
          <w:bCs/>
        </w:rPr>
        <w:t>pri</w:t>
      </w:r>
      <w:r w:rsidR="00B927F7" w:rsidRPr="008F2AF4">
        <w:rPr>
          <w:rFonts w:eastAsia="Times New Roman" w:cstheme="minorHAnsi"/>
          <w:b/>
          <w:bCs/>
        </w:rPr>
        <w:t xml:space="preserve">mary </w:t>
      </w:r>
      <w:r w:rsidR="00EF4873">
        <w:rPr>
          <w:rFonts w:eastAsia="Times New Roman" w:cstheme="minorHAnsi"/>
          <w:b/>
          <w:bCs/>
        </w:rPr>
        <w:t xml:space="preserve">be </w:t>
      </w:r>
      <w:r w:rsidR="00B927F7" w:rsidRPr="008F2AF4">
        <w:rPr>
          <w:rFonts w:eastAsia="Times New Roman" w:cstheme="minorHAnsi"/>
          <w:b/>
          <w:bCs/>
        </w:rPr>
        <w:t>responsib</w:t>
      </w:r>
      <w:r w:rsidR="00EF4873">
        <w:rPr>
          <w:rFonts w:eastAsia="Times New Roman" w:cstheme="minorHAnsi"/>
          <w:b/>
          <w:bCs/>
        </w:rPr>
        <w:t>le</w:t>
      </w:r>
      <w:r w:rsidR="00B927F7" w:rsidRPr="008F2AF4">
        <w:rPr>
          <w:rFonts w:eastAsia="Times New Roman" w:cstheme="minorHAnsi"/>
          <w:b/>
          <w:bCs/>
        </w:rPr>
        <w:t xml:space="preserve"> for </w:t>
      </w:r>
      <w:r w:rsidR="00ED57C2" w:rsidRPr="008F2AF4">
        <w:rPr>
          <w:rFonts w:eastAsia="Times New Roman" w:cstheme="minorHAnsi"/>
          <w:b/>
          <w:bCs/>
        </w:rPr>
        <w:t>overseeing the International Business and Legal Affairs team with</w:t>
      </w:r>
      <w:r w:rsidR="00CE044B" w:rsidRPr="008F2AF4">
        <w:rPr>
          <w:rFonts w:eastAsia="Times New Roman" w:cstheme="minorHAnsi"/>
          <w:b/>
          <w:bCs/>
        </w:rPr>
        <w:t>in</w:t>
      </w:r>
      <w:r w:rsidR="00ED57C2" w:rsidRPr="008F2AF4">
        <w:rPr>
          <w:rFonts w:eastAsia="Times New Roman" w:cstheme="minorHAnsi"/>
          <w:b/>
          <w:bCs/>
        </w:rPr>
        <w:t xml:space="preserve"> the UK office</w:t>
      </w:r>
      <w:r w:rsidR="00462821">
        <w:rPr>
          <w:rFonts w:eastAsia="Times New Roman" w:cstheme="minorHAnsi"/>
          <w:b/>
          <w:bCs/>
        </w:rPr>
        <w:t>, t</w:t>
      </w:r>
      <w:r w:rsidR="00B927F7" w:rsidRPr="008F2AF4">
        <w:rPr>
          <w:rFonts w:eastAsia="Times New Roman" w:cstheme="minorHAnsi"/>
          <w:b/>
          <w:bCs/>
        </w:rPr>
        <w:t>he ideal candidate will be a</w:t>
      </w:r>
      <w:r w:rsidR="00CE044B" w:rsidRPr="008F2AF4">
        <w:rPr>
          <w:rFonts w:eastAsia="Times New Roman" w:cstheme="minorHAnsi"/>
          <w:b/>
          <w:bCs/>
        </w:rPr>
        <w:t xml:space="preserve"> </w:t>
      </w:r>
      <w:r w:rsidR="00B927F7" w:rsidRPr="008F2AF4">
        <w:rPr>
          <w:rFonts w:eastAsia="Times New Roman" w:cstheme="minorHAnsi"/>
          <w:b/>
          <w:bCs/>
        </w:rPr>
        <w:t xml:space="preserve">qualified lawyer with the ability to demonstrate extensive legal experience (in a law firm or in-house) </w:t>
      </w:r>
      <w:r w:rsidR="00ED57C2" w:rsidRPr="008F2AF4">
        <w:rPr>
          <w:rFonts w:eastAsia="Times New Roman" w:cstheme="minorHAnsi"/>
          <w:b/>
          <w:bCs/>
        </w:rPr>
        <w:t xml:space="preserve">of international film distribution in terms of negotiation, </w:t>
      </w:r>
      <w:r w:rsidR="00B927F7" w:rsidRPr="008F2AF4">
        <w:rPr>
          <w:rFonts w:eastAsia="Times New Roman" w:cstheme="minorHAnsi"/>
          <w:b/>
          <w:bCs/>
        </w:rPr>
        <w:t>finance</w:t>
      </w:r>
      <w:r w:rsidR="00ED57C2" w:rsidRPr="008F2AF4">
        <w:rPr>
          <w:rFonts w:eastAsia="Times New Roman" w:cstheme="minorHAnsi"/>
          <w:b/>
          <w:bCs/>
        </w:rPr>
        <w:t xml:space="preserve">, </w:t>
      </w:r>
      <w:r w:rsidR="008F2AF4" w:rsidRPr="008F2AF4">
        <w:rPr>
          <w:rFonts w:eastAsia="Times New Roman" w:cstheme="minorHAnsi"/>
          <w:b/>
          <w:bCs/>
        </w:rPr>
        <w:t xml:space="preserve">extensive drafting, </w:t>
      </w:r>
      <w:r w:rsidR="00ED57C2" w:rsidRPr="008F2AF4">
        <w:rPr>
          <w:rFonts w:eastAsia="Times New Roman" w:cstheme="minorHAnsi"/>
          <w:b/>
          <w:bCs/>
        </w:rPr>
        <w:t>compliance and tax obligations.</w:t>
      </w:r>
      <w:r w:rsidR="00CE044B" w:rsidRPr="008F2AF4">
        <w:rPr>
          <w:rFonts w:eastAsia="Times New Roman" w:cstheme="minorHAnsi"/>
          <w:b/>
          <w:bCs/>
        </w:rPr>
        <w:t xml:space="preserve"> </w:t>
      </w:r>
      <w:r w:rsidR="00B927F7" w:rsidRPr="008F2AF4">
        <w:rPr>
          <w:rFonts w:eastAsia="Times New Roman" w:cstheme="minorHAnsi"/>
          <w:b/>
          <w:bCs/>
        </w:rPr>
        <w:t xml:space="preserve">The role </w:t>
      </w:r>
      <w:r w:rsidR="00B927F7" w:rsidRPr="00462821">
        <w:rPr>
          <w:rFonts w:eastAsia="Times New Roman" w:cstheme="minorHAnsi"/>
          <w:b/>
          <w:bCs/>
        </w:rPr>
        <w:t xml:space="preserve">requires excellent drafting skills, a proven track record of sharp attention to detail and organisational skills. It also requires a self-motivated </w:t>
      </w:r>
      <w:r w:rsidR="00462821" w:rsidRPr="00462821">
        <w:rPr>
          <w:rFonts w:eastAsia="Times New Roman" w:cstheme="minorHAnsi"/>
          <w:b/>
          <w:bCs/>
        </w:rPr>
        <w:t xml:space="preserve">autonomous </w:t>
      </w:r>
      <w:r w:rsidR="00B927F7" w:rsidRPr="00462821">
        <w:rPr>
          <w:rFonts w:eastAsia="Times New Roman" w:cstheme="minorHAnsi"/>
          <w:b/>
          <w:bCs/>
        </w:rPr>
        <w:t xml:space="preserve">individual who </w:t>
      </w:r>
      <w:r w:rsidR="009D03F7" w:rsidRPr="00462821">
        <w:rPr>
          <w:rFonts w:eastAsia="Times New Roman" w:cstheme="minorHAnsi"/>
          <w:b/>
          <w:bCs/>
        </w:rPr>
        <w:t xml:space="preserve">embraces </w:t>
      </w:r>
      <w:r w:rsidR="00B927F7" w:rsidRPr="00462821">
        <w:rPr>
          <w:rFonts w:eastAsia="Times New Roman" w:cstheme="minorHAnsi"/>
          <w:b/>
          <w:bCs/>
        </w:rPr>
        <w:t>responsibility, thrives on a varied workload</w:t>
      </w:r>
      <w:r w:rsidR="00462821" w:rsidRPr="00462821">
        <w:rPr>
          <w:rFonts w:eastAsia="Times New Roman" w:cstheme="minorHAnsi"/>
          <w:b/>
          <w:bCs/>
        </w:rPr>
        <w:t xml:space="preserve">, </w:t>
      </w:r>
      <w:r w:rsidR="00B927F7" w:rsidRPr="00462821">
        <w:rPr>
          <w:rFonts w:eastAsia="Times New Roman" w:cstheme="minorHAnsi"/>
          <w:b/>
          <w:bCs/>
        </w:rPr>
        <w:t xml:space="preserve">as well as being </w:t>
      </w:r>
      <w:r w:rsidR="00462821" w:rsidRPr="00462821">
        <w:rPr>
          <w:rFonts w:eastAsia="Times New Roman" w:cstheme="minorHAnsi"/>
          <w:b/>
          <w:bCs/>
        </w:rPr>
        <w:t xml:space="preserve">resilient to the </w:t>
      </w:r>
      <w:r w:rsidR="00B927F7" w:rsidRPr="00462821">
        <w:rPr>
          <w:rFonts w:eastAsia="Times New Roman" w:cstheme="minorHAnsi"/>
          <w:b/>
          <w:bCs/>
        </w:rPr>
        <w:t xml:space="preserve">demands of the business and the </w:t>
      </w:r>
      <w:r w:rsidR="009D03F7" w:rsidRPr="00462821">
        <w:rPr>
          <w:rFonts w:eastAsia="Times New Roman" w:cstheme="minorHAnsi"/>
          <w:b/>
          <w:bCs/>
        </w:rPr>
        <w:t xml:space="preserve">International </w:t>
      </w:r>
      <w:r w:rsidR="00B927F7" w:rsidRPr="00462821">
        <w:rPr>
          <w:rFonts w:eastAsia="Times New Roman" w:cstheme="minorHAnsi"/>
          <w:b/>
          <w:bCs/>
        </w:rPr>
        <w:t>Business and Legal Affairs team.</w:t>
      </w:r>
    </w:p>
    <w:bookmarkEnd w:id="0"/>
    <w:p w14:paraId="177EE217" w14:textId="77777777" w:rsidR="00A17EC6" w:rsidRPr="008F2AF4" w:rsidRDefault="009D03F7" w:rsidP="00986EFF">
      <w:pPr>
        <w:jc w:val="both"/>
        <w:rPr>
          <w:rFonts w:cstheme="minorHAnsi"/>
          <w:b/>
          <w:u w:val="single"/>
        </w:rPr>
      </w:pPr>
      <w:r w:rsidRPr="008F2AF4">
        <w:rPr>
          <w:rFonts w:cstheme="minorHAnsi"/>
          <w:b/>
          <w:u w:val="single"/>
        </w:rPr>
        <w:t xml:space="preserve">Key responsibilities include: </w:t>
      </w:r>
    </w:p>
    <w:p w14:paraId="79B43C23" w14:textId="77777777" w:rsidR="00CC09BE" w:rsidRPr="00CC09BE" w:rsidRDefault="009F38BF" w:rsidP="00DA681C">
      <w:pPr>
        <w:pStyle w:val="ListParagraph"/>
        <w:numPr>
          <w:ilvl w:val="0"/>
          <w:numId w:val="6"/>
        </w:numPr>
        <w:spacing w:after="160" w:line="259" w:lineRule="auto"/>
        <w:jc w:val="both"/>
      </w:pPr>
      <w:r>
        <w:rPr>
          <w:rFonts w:cstheme="minorHAnsi"/>
        </w:rPr>
        <w:t>Draft</w:t>
      </w:r>
      <w:r w:rsidR="00B927F7" w:rsidRPr="008F2AF4">
        <w:rPr>
          <w:rFonts w:cstheme="minorHAnsi"/>
        </w:rPr>
        <w:t xml:space="preserve"> and negotiat</w:t>
      </w:r>
      <w:r w:rsidR="000942E2">
        <w:rPr>
          <w:rFonts w:cstheme="minorHAnsi"/>
        </w:rPr>
        <w:t xml:space="preserve">e </w:t>
      </w:r>
      <w:r w:rsidR="00C44C47">
        <w:rPr>
          <w:rFonts w:cstheme="minorHAnsi"/>
        </w:rPr>
        <w:t xml:space="preserve">content </w:t>
      </w:r>
      <w:r w:rsidR="00DA681C">
        <w:rPr>
          <w:rFonts w:cstheme="minorHAnsi"/>
        </w:rPr>
        <w:t xml:space="preserve">distribution agreements </w:t>
      </w:r>
      <w:r w:rsidR="00B927F7" w:rsidRPr="008F2AF4">
        <w:rPr>
          <w:rFonts w:cstheme="minorHAnsi"/>
        </w:rPr>
        <w:t xml:space="preserve">for non-Americas territories (all </w:t>
      </w:r>
      <w:r w:rsidR="00401E98">
        <w:rPr>
          <w:rFonts w:cstheme="minorHAnsi"/>
        </w:rPr>
        <w:t xml:space="preserve">countries worldwide </w:t>
      </w:r>
      <w:r w:rsidR="00B927F7" w:rsidRPr="008F2AF4">
        <w:rPr>
          <w:rFonts w:cstheme="minorHAnsi"/>
        </w:rPr>
        <w:t xml:space="preserve">other than </w:t>
      </w:r>
      <w:r w:rsidR="006902AC">
        <w:rPr>
          <w:rFonts w:cstheme="minorHAnsi"/>
        </w:rPr>
        <w:t>North and South</w:t>
      </w:r>
      <w:r w:rsidR="00B927F7" w:rsidRPr="008F2AF4">
        <w:rPr>
          <w:rFonts w:cstheme="minorHAnsi"/>
        </w:rPr>
        <w:t xml:space="preserve"> America)</w:t>
      </w:r>
      <w:r w:rsidR="00FF5068">
        <w:rPr>
          <w:rFonts w:cstheme="minorHAnsi"/>
        </w:rPr>
        <w:t>.</w:t>
      </w:r>
    </w:p>
    <w:p w14:paraId="12740E6C" w14:textId="77777777" w:rsidR="00B927F7" w:rsidRPr="008F2AF4" w:rsidRDefault="00E408BB" w:rsidP="00DA681C">
      <w:pPr>
        <w:pStyle w:val="ListParagraph"/>
        <w:numPr>
          <w:ilvl w:val="0"/>
          <w:numId w:val="6"/>
        </w:numPr>
        <w:spacing w:after="160" w:line="259" w:lineRule="auto"/>
        <w:jc w:val="both"/>
      </w:pPr>
      <w:r>
        <w:t>Communicate regularly</w:t>
      </w:r>
      <w:r w:rsidR="00F46F94">
        <w:t xml:space="preserve"> with third party non-Americas </w:t>
      </w:r>
      <w:r>
        <w:t xml:space="preserve">content </w:t>
      </w:r>
      <w:r w:rsidR="00F46F94">
        <w:t xml:space="preserve">distributors and </w:t>
      </w:r>
      <w:r>
        <w:t xml:space="preserve">third party </w:t>
      </w:r>
      <w:r w:rsidR="00F46F94">
        <w:t>producers.</w:t>
      </w:r>
    </w:p>
    <w:p w14:paraId="095A0D18" w14:textId="77777777" w:rsidR="00B927F7" w:rsidRPr="008F2AF4" w:rsidRDefault="00E408BB" w:rsidP="009D03F7">
      <w:pPr>
        <w:pStyle w:val="ListParagraph"/>
        <w:numPr>
          <w:ilvl w:val="0"/>
          <w:numId w:val="6"/>
        </w:numPr>
        <w:spacing w:after="160" w:line="259" w:lineRule="auto"/>
        <w:jc w:val="both"/>
        <w:rPr>
          <w:rFonts w:cstheme="minorHAnsi"/>
        </w:rPr>
      </w:pPr>
      <w:r>
        <w:rPr>
          <w:rFonts w:cstheme="minorHAnsi"/>
        </w:rPr>
        <w:t xml:space="preserve">Summarize and </w:t>
      </w:r>
      <w:r w:rsidR="00EF4873">
        <w:rPr>
          <w:rFonts w:cstheme="minorHAnsi"/>
        </w:rPr>
        <w:t>analyse</w:t>
      </w:r>
      <w:r w:rsidR="00B927F7" w:rsidRPr="008F2AF4">
        <w:rPr>
          <w:rFonts w:cstheme="minorHAnsi"/>
        </w:rPr>
        <w:t xml:space="preserve"> international distribution </w:t>
      </w:r>
      <w:r>
        <w:rPr>
          <w:rFonts w:cstheme="minorHAnsi"/>
        </w:rPr>
        <w:t xml:space="preserve">as well as general legal </w:t>
      </w:r>
      <w:r w:rsidR="00B927F7" w:rsidRPr="008F2AF4">
        <w:rPr>
          <w:rFonts w:cstheme="minorHAnsi"/>
        </w:rPr>
        <w:t xml:space="preserve">issues </w:t>
      </w:r>
      <w:r>
        <w:rPr>
          <w:rFonts w:cstheme="minorHAnsi"/>
        </w:rPr>
        <w:t>for</w:t>
      </w:r>
      <w:r w:rsidR="00B927F7" w:rsidRPr="008F2AF4">
        <w:rPr>
          <w:rFonts w:cstheme="minorHAnsi"/>
        </w:rPr>
        <w:t xml:space="preserve"> executive teams.</w:t>
      </w:r>
    </w:p>
    <w:p w14:paraId="5EB50C9C" w14:textId="77777777" w:rsidR="00B927F7" w:rsidRPr="008F2AF4" w:rsidRDefault="00B927F7" w:rsidP="009D03F7">
      <w:pPr>
        <w:pStyle w:val="ListParagraph"/>
        <w:numPr>
          <w:ilvl w:val="0"/>
          <w:numId w:val="6"/>
        </w:numPr>
        <w:spacing w:after="160" w:line="259" w:lineRule="auto"/>
        <w:jc w:val="both"/>
        <w:rPr>
          <w:rFonts w:cstheme="minorHAnsi"/>
        </w:rPr>
      </w:pPr>
      <w:r w:rsidRPr="008F2AF4">
        <w:rPr>
          <w:rFonts w:cstheme="minorHAnsi"/>
        </w:rPr>
        <w:t xml:space="preserve">Assist in the oversight of financial/contractual compliance of all non-Americas distributors, including drafting, serving and tracking of notices of defaults, terminations, arbitrations, cease and desist demands, and non-disclosure agreements. </w:t>
      </w:r>
    </w:p>
    <w:p w14:paraId="62B1B408" w14:textId="77777777" w:rsidR="00B927F7" w:rsidRDefault="00B927F7" w:rsidP="009D03F7">
      <w:pPr>
        <w:pStyle w:val="ListParagraph"/>
        <w:numPr>
          <w:ilvl w:val="0"/>
          <w:numId w:val="6"/>
        </w:numPr>
        <w:spacing w:after="160" w:line="259" w:lineRule="auto"/>
        <w:jc w:val="both"/>
        <w:rPr>
          <w:rFonts w:cstheme="minorHAnsi"/>
        </w:rPr>
      </w:pPr>
      <w:r w:rsidRPr="008F2AF4">
        <w:rPr>
          <w:rFonts w:cstheme="minorHAnsi"/>
        </w:rPr>
        <w:t xml:space="preserve">Attend and provide counsel during </w:t>
      </w:r>
      <w:r w:rsidR="00DA681C">
        <w:rPr>
          <w:rFonts w:cstheme="minorHAnsi"/>
        </w:rPr>
        <w:t>major film markets</w:t>
      </w:r>
      <w:r w:rsidRPr="008F2AF4">
        <w:rPr>
          <w:rFonts w:cstheme="minorHAnsi"/>
        </w:rPr>
        <w:t xml:space="preserve"> (as </w:t>
      </w:r>
      <w:r w:rsidR="005C79D1">
        <w:rPr>
          <w:rFonts w:cstheme="minorHAnsi"/>
        </w:rPr>
        <w:t>required</w:t>
      </w:r>
      <w:r w:rsidRPr="008F2AF4">
        <w:rPr>
          <w:rFonts w:cstheme="minorHAnsi"/>
        </w:rPr>
        <w:t xml:space="preserve">). </w:t>
      </w:r>
    </w:p>
    <w:p w14:paraId="56547E4E" w14:textId="77777777" w:rsidR="00DA681C" w:rsidRPr="0051426B" w:rsidRDefault="00DA681C" w:rsidP="009D03F7">
      <w:pPr>
        <w:pStyle w:val="ListParagraph"/>
        <w:numPr>
          <w:ilvl w:val="0"/>
          <w:numId w:val="6"/>
        </w:numPr>
        <w:spacing w:after="160" w:line="259" w:lineRule="auto"/>
        <w:jc w:val="both"/>
        <w:rPr>
          <w:rFonts w:cstheme="minorHAnsi"/>
        </w:rPr>
      </w:pPr>
      <w:r w:rsidRPr="0051426B">
        <w:rPr>
          <w:rFonts w:cstheme="minorHAnsi"/>
        </w:rPr>
        <w:t xml:space="preserve">Work closely with </w:t>
      </w:r>
      <w:r w:rsidR="00F46F94" w:rsidRPr="0051426B">
        <w:rPr>
          <w:rFonts w:cstheme="minorHAnsi"/>
        </w:rPr>
        <w:t>U.S. general counsel</w:t>
      </w:r>
      <w:r w:rsidRPr="0051426B">
        <w:rPr>
          <w:rFonts w:cstheme="minorHAnsi"/>
        </w:rPr>
        <w:t>, U.S. chief financial officer, and</w:t>
      </w:r>
      <w:r w:rsidR="00F46F94" w:rsidRPr="0051426B">
        <w:rPr>
          <w:rFonts w:cstheme="minorHAnsi"/>
        </w:rPr>
        <w:t xml:space="preserve"> U.S. chief tax officer</w:t>
      </w:r>
      <w:r w:rsidRPr="0051426B">
        <w:rPr>
          <w:rFonts w:cstheme="minorHAnsi"/>
        </w:rPr>
        <w:t xml:space="preserve"> office to analyse and resolve potential structural, compliance and tax issues in the non-Americas, including </w:t>
      </w:r>
      <w:r w:rsidR="00F46F94" w:rsidRPr="0051426B">
        <w:rPr>
          <w:rFonts w:cstheme="minorHAnsi"/>
        </w:rPr>
        <w:t>controver</w:t>
      </w:r>
      <w:r w:rsidR="00CC09BE" w:rsidRPr="0051426B">
        <w:rPr>
          <w:rFonts w:cstheme="minorHAnsi"/>
        </w:rPr>
        <w:t>s</w:t>
      </w:r>
      <w:r w:rsidR="00F46F94" w:rsidRPr="0051426B">
        <w:rPr>
          <w:rFonts w:cstheme="minorHAnsi"/>
        </w:rPr>
        <w:t>y/</w:t>
      </w:r>
      <w:r w:rsidRPr="0051426B">
        <w:rPr>
          <w:rFonts w:cstheme="minorHAnsi"/>
        </w:rPr>
        <w:t>appeal</w:t>
      </w:r>
      <w:r w:rsidR="00F46F94" w:rsidRPr="0051426B">
        <w:rPr>
          <w:rFonts w:cstheme="minorHAnsi"/>
        </w:rPr>
        <w:t>s</w:t>
      </w:r>
      <w:r w:rsidRPr="0051426B">
        <w:rPr>
          <w:rFonts w:cstheme="minorHAnsi"/>
        </w:rPr>
        <w:t>/litigati</w:t>
      </w:r>
      <w:r w:rsidR="00F46F94" w:rsidRPr="0051426B">
        <w:rPr>
          <w:rFonts w:cstheme="minorHAnsi"/>
        </w:rPr>
        <w:t>on (as required)</w:t>
      </w:r>
      <w:r w:rsidRPr="0051426B">
        <w:rPr>
          <w:rFonts w:cstheme="minorHAnsi"/>
        </w:rPr>
        <w:t>.</w:t>
      </w:r>
    </w:p>
    <w:p w14:paraId="027E69A8" w14:textId="77777777" w:rsidR="002C0B46" w:rsidRDefault="002C0B46" w:rsidP="00F46F94">
      <w:pPr>
        <w:pStyle w:val="ListParagraph"/>
        <w:numPr>
          <w:ilvl w:val="0"/>
          <w:numId w:val="6"/>
        </w:numPr>
        <w:spacing w:after="160" w:line="259" w:lineRule="auto"/>
        <w:jc w:val="both"/>
        <w:rPr>
          <w:rFonts w:cstheme="minorHAnsi"/>
        </w:rPr>
      </w:pPr>
      <w:r w:rsidRPr="0051426B">
        <w:rPr>
          <w:rFonts w:cstheme="minorHAnsi"/>
        </w:rPr>
        <w:t>Manage intercompany Non-Americas IP transfers</w:t>
      </w:r>
      <w:r>
        <w:rPr>
          <w:rFonts w:cstheme="minorHAnsi"/>
        </w:rPr>
        <w:t xml:space="preserve"> and licenses, as well as service arrangements</w:t>
      </w:r>
      <w:r w:rsidR="00C35C92">
        <w:rPr>
          <w:rFonts w:cstheme="minorHAnsi"/>
        </w:rPr>
        <w:t>.</w:t>
      </w:r>
    </w:p>
    <w:p w14:paraId="46A7F40C" w14:textId="77777777" w:rsidR="00F46F94" w:rsidRPr="008F2AF4" w:rsidRDefault="00F46F94" w:rsidP="00F46F94">
      <w:pPr>
        <w:pStyle w:val="ListParagraph"/>
        <w:numPr>
          <w:ilvl w:val="0"/>
          <w:numId w:val="6"/>
        </w:numPr>
        <w:spacing w:after="160" w:line="259" w:lineRule="auto"/>
        <w:jc w:val="both"/>
        <w:rPr>
          <w:rFonts w:cstheme="minorHAnsi"/>
        </w:rPr>
      </w:pPr>
      <w:r w:rsidRPr="008F2AF4">
        <w:rPr>
          <w:rFonts w:cstheme="minorHAnsi"/>
        </w:rPr>
        <w:t>Oversee filing and dispersal of all tax forms (annual and ad hoc/country-specific) pertinent to non-Americas distribution</w:t>
      </w:r>
      <w:r>
        <w:rPr>
          <w:rFonts w:cstheme="minorHAnsi"/>
        </w:rPr>
        <w:t xml:space="preserve">, and </w:t>
      </w:r>
      <w:r w:rsidR="002C0B46">
        <w:rPr>
          <w:rFonts w:cstheme="minorHAnsi"/>
        </w:rPr>
        <w:t xml:space="preserve">related </w:t>
      </w:r>
      <w:r w:rsidRPr="008F2AF4">
        <w:rPr>
          <w:rFonts w:cstheme="minorHAnsi"/>
        </w:rPr>
        <w:t>notarization, authentication, legalization and consularization</w:t>
      </w:r>
      <w:r w:rsidR="002C0B46">
        <w:rPr>
          <w:rFonts w:cstheme="minorHAnsi"/>
        </w:rPr>
        <w:t xml:space="preserve"> of supporting documents</w:t>
      </w:r>
      <w:r>
        <w:rPr>
          <w:rFonts w:cstheme="minorHAnsi"/>
        </w:rPr>
        <w:t xml:space="preserve">. </w:t>
      </w:r>
      <w:r w:rsidRPr="008F2AF4">
        <w:rPr>
          <w:rFonts w:cstheme="minorHAnsi"/>
        </w:rPr>
        <w:t xml:space="preserve"> </w:t>
      </w:r>
    </w:p>
    <w:p w14:paraId="344A5C09" w14:textId="77777777" w:rsidR="00F46F94" w:rsidRPr="008F2AF4" w:rsidRDefault="00F46F94" w:rsidP="00CC09BE">
      <w:pPr>
        <w:pStyle w:val="ListParagraph"/>
        <w:spacing w:after="160" w:line="259" w:lineRule="auto"/>
        <w:jc w:val="both"/>
        <w:rPr>
          <w:rFonts w:cstheme="minorHAnsi"/>
        </w:rPr>
      </w:pPr>
    </w:p>
    <w:p w14:paraId="23B9906D" w14:textId="77777777" w:rsidR="00986EFF" w:rsidRPr="008F2AF4" w:rsidRDefault="009D03F7" w:rsidP="00986EFF">
      <w:pPr>
        <w:jc w:val="both"/>
        <w:rPr>
          <w:rFonts w:cstheme="minorHAnsi"/>
          <w:b/>
          <w:bCs/>
          <w:color w:val="000000" w:themeColor="text1"/>
          <w:u w:val="single"/>
        </w:rPr>
      </w:pPr>
      <w:r w:rsidRPr="008F2AF4">
        <w:rPr>
          <w:rFonts w:cstheme="minorHAnsi"/>
          <w:b/>
          <w:bCs/>
          <w:color w:val="000000" w:themeColor="text1"/>
          <w:u w:val="single"/>
        </w:rPr>
        <w:t>S</w:t>
      </w:r>
      <w:r w:rsidR="005C79D1">
        <w:rPr>
          <w:rFonts w:cstheme="minorHAnsi"/>
          <w:b/>
          <w:bCs/>
          <w:color w:val="000000" w:themeColor="text1"/>
          <w:u w:val="single"/>
        </w:rPr>
        <w:t>KILLS REQUIRED</w:t>
      </w:r>
      <w:r w:rsidRPr="008F2AF4">
        <w:rPr>
          <w:rFonts w:cstheme="minorHAnsi"/>
          <w:b/>
          <w:bCs/>
          <w:color w:val="000000" w:themeColor="text1"/>
          <w:u w:val="single"/>
        </w:rPr>
        <w:t>:</w:t>
      </w:r>
    </w:p>
    <w:p w14:paraId="20E66032" w14:textId="77777777" w:rsidR="003B380D" w:rsidRPr="008F2AF4" w:rsidRDefault="00823F76" w:rsidP="009D03F7">
      <w:pPr>
        <w:pStyle w:val="ListParagraph"/>
        <w:numPr>
          <w:ilvl w:val="0"/>
          <w:numId w:val="15"/>
        </w:numPr>
        <w:jc w:val="both"/>
        <w:rPr>
          <w:rFonts w:cstheme="minorHAnsi"/>
          <w:color w:val="000000" w:themeColor="text1"/>
        </w:rPr>
      </w:pPr>
      <w:r w:rsidRPr="008F2AF4">
        <w:rPr>
          <w:rFonts w:cstheme="minorHAnsi"/>
          <w:color w:val="000000" w:themeColor="text1"/>
        </w:rPr>
        <w:t>E</w:t>
      </w:r>
      <w:r w:rsidR="003B380D" w:rsidRPr="008F2AF4">
        <w:rPr>
          <w:rFonts w:cstheme="minorHAnsi"/>
          <w:color w:val="000000" w:themeColor="text1"/>
        </w:rPr>
        <w:t>ither</w:t>
      </w:r>
      <w:r w:rsidRPr="008F2AF4">
        <w:rPr>
          <w:rFonts w:cstheme="minorHAnsi"/>
          <w:color w:val="000000" w:themeColor="text1"/>
        </w:rPr>
        <w:t xml:space="preserve"> the required</w:t>
      </w:r>
      <w:r w:rsidR="003B380D" w:rsidRPr="008F2AF4">
        <w:rPr>
          <w:rFonts w:cstheme="minorHAnsi"/>
          <w:color w:val="000000" w:themeColor="text1"/>
        </w:rPr>
        <w:t xml:space="preserve"> q</w:t>
      </w:r>
      <w:r w:rsidRPr="008F2AF4">
        <w:rPr>
          <w:rFonts w:cstheme="minorHAnsi"/>
          <w:color w:val="000000" w:themeColor="text1"/>
        </w:rPr>
        <w:t xml:space="preserve">ualifications to practice as a </w:t>
      </w:r>
      <w:r w:rsidR="003B380D" w:rsidRPr="008F2AF4">
        <w:rPr>
          <w:rFonts w:cstheme="minorHAnsi"/>
          <w:color w:val="000000" w:themeColor="text1"/>
        </w:rPr>
        <w:t>solicitor</w:t>
      </w:r>
      <w:r w:rsidRPr="008F2AF4">
        <w:rPr>
          <w:rFonts w:cstheme="minorHAnsi"/>
          <w:color w:val="000000" w:themeColor="text1"/>
        </w:rPr>
        <w:t xml:space="preserve"> in the UK</w:t>
      </w:r>
      <w:r w:rsidR="003B380D" w:rsidRPr="008F2AF4">
        <w:rPr>
          <w:rFonts w:cstheme="minorHAnsi"/>
          <w:color w:val="000000" w:themeColor="text1"/>
        </w:rPr>
        <w:t xml:space="preserve"> </w:t>
      </w:r>
      <w:r w:rsidR="003B380D" w:rsidRPr="008F2AF4">
        <w:rPr>
          <w:rFonts w:cstheme="minorHAnsi"/>
          <w:color w:val="000000" w:themeColor="text1"/>
          <w:u w:val="single"/>
        </w:rPr>
        <w:t>or</w:t>
      </w:r>
      <w:r w:rsidR="003B380D" w:rsidRPr="008F2AF4">
        <w:rPr>
          <w:rFonts w:cstheme="minorHAnsi"/>
          <w:color w:val="000000" w:themeColor="text1"/>
        </w:rPr>
        <w:t xml:space="preserve"> </w:t>
      </w:r>
      <w:r w:rsidRPr="008F2AF4">
        <w:rPr>
          <w:rFonts w:cstheme="minorHAnsi"/>
          <w:color w:val="000000" w:themeColor="text1"/>
        </w:rPr>
        <w:t xml:space="preserve">an </w:t>
      </w:r>
      <w:r w:rsidR="003B380D" w:rsidRPr="008F2AF4">
        <w:rPr>
          <w:rFonts w:cstheme="minorHAnsi"/>
          <w:color w:val="000000" w:themeColor="text1"/>
        </w:rPr>
        <w:t>attorney registered</w:t>
      </w:r>
      <w:r w:rsidR="009D03F7" w:rsidRPr="008F2AF4">
        <w:rPr>
          <w:rFonts w:cstheme="minorHAnsi"/>
          <w:color w:val="000000" w:themeColor="text1"/>
        </w:rPr>
        <w:t xml:space="preserve"> </w:t>
      </w:r>
      <w:r w:rsidR="003B380D" w:rsidRPr="008F2AF4">
        <w:rPr>
          <w:rFonts w:cstheme="minorHAnsi"/>
          <w:color w:val="000000" w:themeColor="text1"/>
        </w:rPr>
        <w:t>in the United States.</w:t>
      </w:r>
    </w:p>
    <w:p w14:paraId="4105134A" w14:textId="77777777" w:rsidR="003B380D" w:rsidRPr="008F2AF4" w:rsidRDefault="00764B9A" w:rsidP="009D03F7">
      <w:pPr>
        <w:pStyle w:val="ListParagraph"/>
        <w:numPr>
          <w:ilvl w:val="0"/>
          <w:numId w:val="14"/>
        </w:num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E</w:t>
      </w:r>
      <w:r w:rsidR="009D03F7" w:rsidRPr="008F2AF4">
        <w:rPr>
          <w:rFonts w:cstheme="minorHAnsi"/>
          <w:color w:val="000000" w:themeColor="text1"/>
        </w:rPr>
        <w:t xml:space="preserve">xtensive </w:t>
      </w:r>
      <w:r w:rsidR="00B927F7" w:rsidRPr="008F2AF4">
        <w:rPr>
          <w:rFonts w:cstheme="minorHAnsi"/>
          <w:color w:val="000000" w:themeColor="text1"/>
        </w:rPr>
        <w:t>e</w:t>
      </w:r>
      <w:r w:rsidR="00823F76" w:rsidRPr="008F2AF4">
        <w:rPr>
          <w:rFonts w:cstheme="minorHAnsi"/>
          <w:color w:val="000000" w:themeColor="text1"/>
        </w:rPr>
        <w:t>xperience</w:t>
      </w:r>
      <w:r w:rsidR="003B380D" w:rsidRPr="008F2AF4">
        <w:rPr>
          <w:rFonts w:cstheme="minorHAnsi"/>
          <w:color w:val="000000" w:themeColor="text1"/>
        </w:rPr>
        <w:t xml:space="preserve"> working</w:t>
      </w:r>
      <w:r w:rsidR="008C0968" w:rsidRPr="008F2AF4">
        <w:rPr>
          <w:rFonts w:cstheme="minorHAnsi"/>
          <w:color w:val="000000" w:themeColor="text1"/>
        </w:rPr>
        <w:t xml:space="preserve"> as counsel</w:t>
      </w:r>
      <w:r w:rsidR="003B380D" w:rsidRPr="008F2AF4">
        <w:rPr>
          <w:rFonts w:cstheme="minorHAnsi"/>
          <w:color w:val="000000" w:themeColor="text1"/>
        </w:rPr>
        <w:t xml:space="preserve"> of a film/media company</w:t>
      </w:r>
      <w:r w:rsidR="005C79D1">
        <w:rPr>
          <w:rFonts w:cstheme="minorHAnsi"/>
          <w:color w:val="000000" w:themeColor="text1"/>
        </w:rPr>
        <w:t xml:space="preserve"> (in a law firm or in-house).</w:t>
      </w:r>
      <w:r w:rsidR="003B380D" w:rsidRPr="008F2AF4">
        <w:rPr>
          <w:rFonts w:cstheme="minorHAnsi"/>
          <w:color w:val="000000" w:themeColor="text1"/>
        </w:rPr>
        <w:t xml:space="preserve"> </w:t>
      </w:r>
    </w:p>
    <w:p w14:paraId="7AC1CF67" w14:textId="77777777" w:rsidR="00677E4B" w:rsidRPr="008F2AF4" w:rsidRDefault="00DA681C" w:rsidP="009D03F7">
      <w:pPr>
        <w:pStyle w:val="ListParagraph"/>
        <w:numPr>
          <w:ilvl w:val="0"/>
          <w:numId w:val="14"/>
        </w:numPr>
        <w:jc w:val="both"/>
        <w:rPr>
          <w:rFonts w:cstheme="minorHAnsi"/>
        </w:rPr>
      </w:pPr>
      <w:r>
        <w:rPr>
          <w:rFonts w:cstheme="minorHAnsi"/>
          <w:color w:val="000000" w:themeColor="text1"/>
        </w:rPr>
        <w:lastRenderedPageBreak/>
        <w:t>Ability</w:t>
      </w:r>
      <w:r w:rsidRPr="008F2AF4">
        <w:rPr>
          <w:rFonts w:cstheme="minorHAnsi"/>
          <w:color w:val="000000" w:themeColor="text1"/>
        </w:rPr>
        <w:t xml:space="preserve"> </w:t>
      </w:r>
      <w:r w:rsidR="00677E4B" w:rsidRPr="008F2AF4">
        <w:rPr>
          <w:rFonts w:cstheme="minorHAnsi"/>
          <w:color w:val="000000" w:themeColor="text1"/>
        </w:rPr>
        <w:t>to work on an international time schedule</w:t>
      </w:r>
      <w:r w:rsidR="00677E4B" w:rsidRPr="008F2AF4">
        <w:rPr>
          <w:rFonts w:cstheme="minorHAnsi"/>
        </w:rPr>
        <w:t xml:space="preserve">, including </w:t>
      </w:r>
      <w:r>
        <w:rPr>
          <w:rFonts w:cstheme="minorHAnsi"/>
        </w:rPr>
        <w:t xml:space="preserve">real-time </w:t>
      </w:r>
      <w:r w:rsidR="00677E4B" w:rsidRPr="008F2AF4">
        <w:rPr>
          <w:rFonts w:cstheme="minorHAnsi"/>
        </w:rPr>
        <w:t xml:space="preserve">negotiations with the United States, </w:t>
      </w:r>
      <w:r w:rsidR="00115E6C">
        <w:rPr>
          <w:rFonts w:cstheme="minorHAnsi"/>
        </w:rPr>
        <w:t>Asia</w:t>
      </w:r>
      <w:r w:rsidR="00264B9E">
        <w:rPr>
          <w:rFonts w:cstheme="minorHAnsi"/>
        </w:rPr>
        <w:t>, and other time zones</w:t>
      </w:r>
      <w:r w:rsidR="00CE044B" w:rsidRPr="008F2AF4">
        <w:rPr>
          <w:rFonts w:cstheme="minorHAnsi"/>
        </w:rPr>
        <w:t>.</w:t>
      </w:r>
    </w:p>
    <w:p w14:paraId="783E943B" w14:textId="77777777" w:rsidR="008F2AF4" w:rsidRPr="00264B9E" w:rsidRDefault="005317E5" w:rsidP="00CC09BE">
      <w:pPr>
        <w:pStyle w:val="ListParagraph"/>
        <w:numPr>
          <w:ilvl w:val="0"/>
          <w:numId w:val="14"/>
        </w:numPr>
        <w:jc w:val="both"/>
      </w:pPr>
      <w:r w:rsidRPr="008F2AF4">
        <w:rPr>
          <w:rFonts w:cstheme="minorHAnsi"/>
        </w:rPr>
        <w:t>Ability to work under pressure, good organi</w:t>
      </w:r>
      <w:r w:rsidR="00E408BB">
        <w:rPr>
          <w:rFonts w:cstheme="minorHAnsi"/>
        </w:rPr>
        <w:t>z</w:t>
      </w:r>
      <w:r w:rsidRPr="008F2AF4">
        <w:rPr>
          <w:rFonts w:cstheme="minorHAnsi"/>
        </w:rPr>
        <w:t>ational skills</w:t>
      </w:r>
      <w:r w:rsidR="00264B9E">
        <w:rPr>
          <w:rFonts w:cstheme="minorHAnsi"/>
        </w:rPr>
        <w:t>, time management skills,</w:t>
      </w:r>
      <w:r w:rsidRPr="008F2AF4">
        <w:rPr>
          <w:rFonts w:cstheme="minorHAnsi"/>
        </w:rPr>
        <w:t xml:space="preserve"> and attention to detail.</w:t>
      </w:r>
    </w:p>
    <w:p w14:paraId="13C99858" w14:textId="77777777" w:rsidR="009D03F7" w:rsidRPr="008F2AF4" w:rsidRDefault="00E408BB" w:rsidP="009D03F7">
      <w:pPr>
        <w:pStyle w:val="ListParagraph"/>
        <w:numPr>
          <w:ilvl w:val="0"/>
          <w:numId w:val="14"/>
        </w:numPr>
        <w:jc w:val="both"/>
        <w:rPr>
          <w:rFonts w:cstheme="minorHAnsi"/>
        </w:rPr>
      </w:pPr>
      <w:r>
        <w:rPr>
          <w:rFonts w:cstheme="minorHAnsi"/>
        </w:rPr>
        <w:t xml:space="preserve">Succinct </w:t>
      </w:r>
      <w:r w:rsidR="009D03F7" w:rsidRPr="008F2AF4">
        <w:rPr>
          <w:rFonts w:cstheme="minorHAnsi"/>
        </w:rPr>
        <w:t xml:space="preserve">communication </w:t>
      </w:r>
      <w:r>
        <w:rPr>
          <w:rFonts w:cstheme="minorHAnsi"/>
        </w:rPr>
        <w:t xml:space="preserve">skills </w:t>
      </w:r>
      <w:r w:rsidR="009D03F7" w:rsidRPr="008F2AF4">
        <w:rPr>
          <w:rFonts w:cstheme="minorHAnsi"/>
        </w:rPr>
        <w:t>at all levels (verbal and written)</w:t>
      </w:r>
      <w:r w:rsidR="00010D83">
        <w:rPr>
          <w:rFonts w:cstheme="minorHAnsi"/>
        </w:rPr>
        <w:t>.</w:t>
      </w:r>
    </w:p>
    <w:p w14:paraId="37E613A7" w14:textId="77777777" w:rsidR="009D03F7" w:rsidRPr="008F2AF4" w:rsidRDefault="009D03F7" w:rsidP="009D03F7">
      <w:pPr>
        <w:pStyle w:val="ListParagraph"/>
        <w:numPr>
          <w:ilvl w:val="0"/>
          <w:numId w:val="14"/>
        </w:numPr>
        <w:jc w:val="both"/>
        <w:rPr>
          <w:rFonts w:cstheme="minorHAnsi"/>
        </w:rPr>
      </w:pPr>
      <w:r w:rsidRPr="008F2AF4">
        <w:rPr>
          <w:rFonts w:cstheme="minorHAnsi"/>
        </w:rPr>
        <w:t xml:space="preserve">Ability </w:t>
      </w:r>
      <w:r w:rsidR="00E408BB">
        <w:rPr>
          <w:rFonts w:cstheme="minorHAnsi"/>
        </w:rPr>
        <w:t xml:space="preserve">and willingness </w:t>
      </w:r>
      <w:r w:rsidRPr="008F2AF4">
        <w:rPr>
          <w:rFonts w:cstheme="minorHAnsi"/>
        </w:rPr>
        <w:t>to travel when required.</w:t>
      </w:r>
    </w:p>
    <w:p w14:paraId="108CC38A" w14:textId="77777777" w:rsidR="00EF4873" w:rsidRPr="0075131B" w:rsidRDefault="00E408BB" w:rsidP="0075131B">
      <w:pPr>
        <w:pStyle w:val="ListParagraph"/>
        <w:numPr>
          <w:ilvl w:val="0"/>
          <w:numId w:val="14"/>
        </w:numPr>
        <w:jc w:val="both"/>
        <w:rPr>
          <w:rFonts w:cstheme="minorHAnsi"/>
        </w:rPr>
      </w:pPr>
      <w:r>
        <w:rPr>
          <w:rFonts w:cstheme="minorHAnsi"/>
        </w:rPr>
        <w:t>Proficient</w:t>
      </w:r>
      <w:r w:rsidR="009D03F7" w:rsidRPr="008F2AF4">
        <w:rPr>
          <w:rFonts w:cstheme="minorHAnsi"/>
        </w:rPr>
        <w:t xml:space="preserve"> line manager skills, strong team player with the ability to build relationships with employees at all levels and support other members of the team as needed.</w:t>
      </w:r>
    </w:p>
    <w:p w14:paraId="03363EC2" w14:textId="77777777" w:rsidR="009D03F7" w:rsidRPr="005C79D1" w:rsidRDefault="009D03F7" w:rsidP="009D03F7">
      <w:pPr>
        <w:jc w:val="both"/>
        <w:rPr>
          <w:rFonts w:cstheme="minorHAnsi"/>
          <w:b/>
          <w:bCs/>
        </w:rPr>
      </w:pPr>
      <w:r w:rsidRPr="005C79D1">
        <w:rPr>
          <w:rFonts w:cstheme="minorHAnsi"/>
          <w:b/>
          <w:bCs/>
        </w:rPr>
        <w:t>Our objective is to source candidates who demonstrate our global values:</w:t>
      </w:r>
    </w:p>
    <w:p w14:paraId="53123FBD" w14:textId="77777777" w:rsidR="009D03F7" w:rsidRPr="008F2AF4" w:rsidRDefault="009D03F7" w:rsidP="009D03F7">
      <w:pPr>
        <w:jc w:val="both"/>
        <w:rPr>
          <w:rFonts w:cstheme="minorHAnsi"/>
          <w:i/>
          <w:iCs/>
        </w:rPr>
      </w:pPr>
      <w:r w:rsidRPr="008F2AF4">
        <w:rPr>
          <w:rFonts w:cstheme="minorHAnsi"/>
          <w:b/>
          <w:bCs/>
          <w:i/>
          <w:iCs/>
        </w:rPr>
        <w:t xml:space="preserve">Resourcefulness – </w:t>
      </w:r>
      <w:r w:rsidRPr="008F2AF4">
        <w:rPr>
          <w:rFonts w:cstheme="minorHAnsi"/>
          <w:i/>
          <w:iCs/>
        </w:rPr>
        <w:t>We redefine what is possible.</w:t>
      </w:r>
    </w:p>
    <w:p w14:paraId="7E241664" w14:textId="77777777" w:rsidR="009D03F7" w:rsidRPr="008F2AF4" w:rsidRDefault="009D03F7" w:rsidP="009D03F7">
      <w:pPr>
        <w:jc w:val="both"/>
        <w:rPr>
          <w:rFonts w:cstheme="minorHAnsi"/>
          <w:i/>
          <w:iCs/>
        </w:rPr>
      </w:pPr>
      <w:r w:rsidRPr="008F2AF4">
        <w:rPr>
          <w:rFonts w:cstheme="minorHAnsi"/>
          <w:b/>
          <w:bCs/>
          <w:i/>
          <w:iCs/>
        </w:rPr>
        <w:t xml:space="preserve">Innovation – </w:t>
      </w:r>
      <w:r w:rsidRPr="008F2AF4">
        <w:rPr>
          <w:rFonts w:cstheme="minorHAnsi"/>
          <w:i/>
          <w:iCs/>
        </w:rPr>
        <w:t>We challenge the status quo in order to foster bold thinking and outcomes.</w:t>
      </w:r>
    </w:p>
    <w:p w14:paraId="497BFE47" w14:textId="77777777" w:rsidR="009D03F7" w:rsidRPr="008F2AF4" w:rsidRDefault="009D03F7" w:rsidP="009D03F7">
      <w:pPr>
        <w:jc w:val="both"/>
        <w:rPr>
          <w:rFonts w:cstheme="minorHAnsi"/>
          <w:i/>
          <w:iCs/>
        </w:rPr>
      </w:pPr>
      <w:r w:rsidRPr="008F2AF4">
        <w:rPr>
          <w:rFonts w:cstheme="minorHAnsi"/>
          <w:b/>
          <w:bCs/>
          <w:i/>
          <w:iCs/>
        </w:rPr>
        <w:t xml:space="preserve">Collaboration – </w:t>
      </w:r>
      <w:r w:rsidRPr="008F2AF4">
        <w:rPr>
          <w:rFonts w:cstheme="minorHAnsi"/>
          <w:i/>
          <w:iCs/>
        </w:rPr>
        <w:t>We connect people and ideas to ensure all voices are heard.</w:t>
      </w:r>
    </w:p>
    <w:p w14:paraId="34D6BEB0" w14:textId="77777777" w:rsidR="009D03F7" w:rsidRPr="008F2AF4" w:rsidRDefault="009D03F7" w:rsidP="009D03F7">
      <w:pPr>
        <w:jc w:val="both"/>
        <w:rPr>
          <w:rFonts w:cstheme="minorHAnsi"/>
          <w:i/>
          <w:iCs/>
        </w:rPr>
      </w:pPr>
      <w:r w:rsidRPr="008F2AF4">
        <w:rPr>
          <w:rFonts w:cstheme="minorHAnsi"/>
          <w:b/>
          <w:bCs/>
          <w:i/>
          <w:iCs/>
        </w:rPr>
        <w:t xml:space="preserve">Inclusiveness – </w:t>
      </w:r>
      <w:r w:rsidRPr="008F2AF4">
        <w:rPr>
          <w:rFonts w:cstheme="minorHAnsi"/>
          <w:i/>
          <w:iCs/>
        </w:rPr>
        <w:t>We pursue and embrace diverse talent and perspectives.</w:t>
      </w:r>
    </w:p>
    <w:p w14:paraId="2D5E380F" w14:textId="77777777" w:rsidR="009D03F7" w:rsidRPr="008F2AF4" w:rsidRDefault="009D03F7" w:rsidP="009D03F7">
      <w:pPr>
        <w:jc w:val="both"/>
        <w:rPr>
          <w:rFonts w:cstheme="minorHAnsi"/>
          <w:i/>
          <w:iCs/>
        </w:rPr>
      </w:pPr>
      <w:r w:rsidRPr="008F2AF4">
        <w:rPr>
          <w:rFonts w:cstheme="minorHAnsi"/>
          <w:b/>
          <w:bCs/>
          <w:i/>
          <w:iCs/>
        </w:rPr>
        <w:t xml:space="preserve">Empowerment – </w:t>
      </w:r>
      <w:r w:rsidRPr="008F2AF4">
        <w:rPr>
          <w:rFonts w:cstheme="minorHAnsi"/>
          <w:i/>
          <w:iCs/>
        </w:rPr>
        <w:t>We equip and entrust our people to cultivate growth and advance our mission.</w:t>
      </w:r>
    </w:p>
    <w:p w14:paraId="1299744A" w14:textId="77777777" w:rsidR="009D03F7" w:rsidRPr="008F2AF4" w:rsidRDefault="009D03F7" w:rsidP="009D03F7">
      <w:pPr>
        <w:jc w:val="both"/>
        <w:rPr>
          <w:rFonts w:cstheme="minorHAnsi"/>
          <w:i/>
          <w:iCs/>
        </w:rPr>
      </w:pPr>
      <w:r w:rsidRPr="008F2AF4">
        <w:rPr>
          <w:rFonts w:cstheme="minorHAnsi"/>
          <w:b/>
          <w:bCs/>
          <w:i/>
          <w:iCs/>
        </w:rPr>
        <w:t xml:space="preserve">Integrity – </w:t>
      </w:r>
      <w:r w:rsidRPr="008F2AF4">
        <w:rPr>
          <w:rFonts w:cstheme="minorHAnsi"/>
          <w:i/>
          <w:iCs/>
        </w:rPr>
        <w:t>We respect all individuals and honour our commitments to one another.</w:t>
      </w:r>
    </w:p>
    <w:p w14:paraId="240EF062" w14:textId="77777777" w:rsidR="009D03F7" w:rsidRPr="008F2AF4" w:rsidRDefault="009D03F7" w:rsidP="009D03F7">
      <w:pPr>
        <w:jc w:val="both"/>
        <w:rPr>
          <w:rFonts w:cstheme="minorHAnsi"/>
          <w:b/>
          <w:bCs/>
          <w:i/>
          <w:iCs/>
        </w:rPr>
      </w:pPr>
    </w:p>
    <w:p w14:paraId="6C28AD99" w14:textId="77777777" w:rsidR="00986EFF" w:rsidRPr="008F2AF4" w:rsidRDefault="009D03F7" w:rsidP="009D03F7">
      <w:pPr>
        <w:jc w:val="both"/>
        <w:rPr>
          <w:rFonts w:cstheme="minorHAnsi"/>
          <w:b/>
          <w:bCs/>
          <w:i/>
          <w:iCs/>
        </w:rPr>
      </w:pPr>
      <w:r w:rsidRPr="008F2AF4">
        <w:rPr>
          <w:rFonts w:cstheme="minorHAnsi"/>
          <w:b/>
          <w:bCs/>
          <w:i/>
          <w:iCs/>
        </w:rPr>
        <w:t>Please send a covering letter and copy of your CV to the HR Department together with details of your current salary and benefits.</w:t>
      </w:r>
    </w:p>
    <w:sectPr w:rsidR="00986EFF" w:rsidRPr="008F2AF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64EB0A" w14:textId="77777777" w:rsidR="00371540" w:rsidRDefault="00371540" w:rsidP="00A17EC6">
      <w:pPr>
        <w:spacing w:after="0" w:line="240" w:lineRule="auto"/>
      </w:pPr>
      <w:r>
        <w:separator/>
      </w:r>
    </w:p>
  </w:endnote>
  <w:endnote w:type="continuationSeparator" w:id="0">
    <w:p w14:paraId="033AF535" w14:textId="77777777" w:rsidR="00371540" w:rsidRDefault="00371540" w:rsidP="00A17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35D47C" w14:textId="77777777" w:rsidR="00371540" w:rsidRDefault="00371540" w:rsidP="00A17EC6">
      <w:pPr>
        <w:spacing w:after="0" w:line="240" w:lineRule="auto"/>
      </w:pPr>
      <w:r>
        <w:separator/>
      </w:r>
    </w:p>
  </w:footnote>
  <w:footnote w:type="continuationSeparator" w:id="0">
    <w:p w14:paraId="05DC7958" w14:textId="77777777" w:rsidR="00371540" w:rsidRDefault="00371540" w:rsidP="00A17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385E4" w14:textId="77777777" w:rsidR="00A17EC6" w:rsidRDefault="00A17EC6">
    <w:pPr>
      <w:pStyle w:val="Header"/>
    </w:pPr>
    <w:r>
      <w:rPr>
        <w:noProof/>
        <w:lang w:val="en-US"/>
      </w:rPr>
      <w:drawing>
        <wp:inline distT="0" distB="0" distL="0" distR="0" wp14:anchorId="2F744128" wp14:editId="19F45EBF">
          <wp:extent cx="5731510" cy="1117794"/>
          <wp:effectExtent l="0" t="0" r="2540" b="6350"/>
          <wp:docPr id="1" name="Picture 1" descr="C:\Users\MAitcheson\AppData\Local\Microsoft\Windows\Temporary Internet Files\Content.Outlook\1CDLRHII\Lionsgate Im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itcheson\AppData\Local\Microsoft\Windows\Temporary Internet Files\Content.Outlook\1CDLRHII\Lionsgate Ima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1177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C44C7"/>
    <w:multiLevelType w:val="hybridMultilevel"/>
    <w:tmpl w:val="A5E83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11CF6"/>
    <w:multiLevelType w:val="hybridMultilevel"/>
    <w:tmpl w:val="7CBCB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B0303"/>
    <w:multiLevelType w:val="hybridMultilevel"/>
    <w:tmpl w:val="8D766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A4CD9"/>
    <w:multiLevelType w:val="hybridMultilevel"/>
    <w:tmpl w:val="D1788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02D08"/>
    <w:multiLevelType w:val="hybridMultilevel"/>
    <w:tmpl w:val="B0484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CD3C95"/>
    <w:multiLevelType w:val="hybridMultilevel"/>
    <w:tmpl w:val="A31A9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870B7D"/>
    <w:multiLevelType w:val="hybridMultilevel"/>
    <w:tmpl w:val="FC26E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D053BE"/>
    <w:multiLevelType w:val="hybridMultilevel"/>
    <w:tmpl w:val="F1723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640DC7"/>
    <w:multiLevelType w:val="hybridMultilevel"/>
    <w:tmpl w:val="8422A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1F3A66"/>
    <w:multiLevelType w:val="hybridMultilevel"/>
    <w:tmpl w:val="300EE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1A5B9D"/>
    <w:multiLevelType w:val="hybridMultilevel"/>
    <w:tmpl w:val="A398A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8D792C"/>
    <w:multiLevelType w:val="hybridMultilevel"/>
    <w:tmpl w:val="9FAE6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2E120C"/>
    <w:multiLevelType w:val="hybridMultilevel"/>
    <w:tmpl w:val="21FC4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A30FF4"/>
    <w:multiLevelType w:val="hybridMultilevel"/>
    <w:tmpl w:val="5A06E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7038EB"/>
    <w:multiLevelType w:val="hybridMultilevel"/>
    <w:tmpl w:val="A3241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1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13"/>
  </w:num>
  <w:num w:numId="9">
    <w:abstractNumId w:val="10"/>
  </w:num>
  <w:num w:numId="10">
    <w:abstractNumId w:val="5"/>
  </w:num>
  <w:num w:numId="11">
    <w:abstractNumId w:val="1"/>
  </w:num>
  <w:num w:numId="12">
    <w:abstractNumId w:val="7"/>
  </w:num>
  <w:num w:numId="13">
    <w:abstractNumId w:val="9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EC6"/>
    <w:rsid w:val="00010D83"/>
    <w:rsid w:val="00025352"/>
    <w:rsid w:val="00034E88"/>
    <w:rsid w:val="00085C1B"/>
    <w:rsid w:val="000942E2"/>
    <w:rsid w:val="000B45E4"/>
    <w:rsid w:val="000F6D1C"/>
    <w:rsid w:val="00115E6C"/>
    <w:rsid w:val="0016234F"/>
    <w:rsid w:val="00181090"/>
    <w:rsid w:val="001A6588"/>
    <w:rsid w:val="001B115D"/>
    <w:rsid w:val="002141C7"/>
    <w:rsid w:val="00264B9E"/>
    <w:rsid w:val="002B088E"/>
    <w:rsid w:val="002C0B46"/>
    <w:rsid w:val="00314378"/>
    <w:rsid w:val="0032183B"/>
    <w:rsid w:val="00371540"/>
    <w:rsid w:val="00373BBC"/>
    <w:rsid w:val="00380BC2"/>
    <w:rsid w:val="003B380D"/>
    <w:rsid w:val="003B6A84"/>
    <w:rsid w:val="00401E98"/>
    <w:rsid w:val="00443330"/>
    <w:rsid w:val="00462821"/>
    <w:rsid w:val="00495A77"/>
    <w:rsid w:val="004B4BC7"/>
    <w:rsid w:val="004C75E7"/>
    <w:rsid w:val="004D5342"/>
    <w:rsid w:val="0051426B"/>
    <w:rsid w:val="005317E5"/>
    <w:rsid w:val="00561465"/>
    <w:rsid w:val="005C79D1"/>
    <w:rsid w:val="00602ECD"/>
    <w:rsid w:val="00677E4B"/>
    <w:rsid w:val="0068263E"/>
    <w:rsid w:val="006902AC"/>
    <w:rsid w:val="006B6797"/>
    <w:rsid w:val="006F0CAC"/>
    <w:rsid w:val="006F3403"/>
    <w:rsid w:val="006F7819"/>
    <w:rsid w:val="0075131B"/>
    <w:rsid w:val="00764B9A"/>
    <w:rsid w:val="007774EF"/>
    <w:rsid w:val="007A0C3D"/>
    <w:rsid w:val="007A153A"/>
    <w:rsid w:val="00823F76"/>
    <w:rsid w:val="00885E81"/>
    <w:rsid w:val="008B5163"/>
    <w:rsid w:val="008C0968"/>
    <w:rsid w:val="008C35E5"/>
    <w:rsid w:val="008F2AF4"/>
    <w:rsid w:val="00907F8F"/>
    <w:rsid w:val="00937856"/>
    <w:rsid w:val="00954E95"/>
    <w:rsid w:val="00986EFF"/>
    <w:rsid w:val="009B5E60"/>
    <w:rsid w:val="009D03F7"/>
    <w:rsid w:val="009F38BF"/>
    <w:rsid w:val="009F44F1"/>
    <w:rsid w:val="00A17EC6"/>
    <w:rsid w:val="00A46CB5"/>
    <w:rsid w:val="00A471B0"/>
    <w:rsid w:val="00A5327F"/>
    <w:rsid w:val="00A5530B"/>
    <w:rsid w:val="00AC7AE5"/>
    <w:rsid w:val="00AF497D"/>
    <w:rsid w:val="00B927F7"/>
    <w:rsid w:val="00B952E3"/>
    <w:rsid w:val="00BB11B8"/>
    <w:rsid w:val="00C359ED"/>
    <w:rsid w:val="00C35C92"/>
    <w:rsid w:val="00C44C47"/>
    <w:rsid w:val="00C77292"/>
    <w:rsid w:val="00CC09BE"/>
    <w:rsid w:val="00CC3613"/>
    <w:rsid w:val="00CE044B"/>
    <w:rsid w:val="00CF41D2"/>
    <w:rsid w:val="00D90E4D"/>
    <w:rsid w:val="00DA681C"/>
    <w:rsid w:val="00DB1F3A"/>
    <w:rsid w:val="00E2753A"/>
    <w:rsid w:val="00E402BC"/>
    <w:rsid w:val="00E408BB"/>
    <w:rsid w:val="00E90372"/>
    <w:rsid w:val="00EB26B5"/>
    <w:rsid w:val="00EC4078"/>
    <w:rsid w:val="00ED57C2"/>
    <w:rsid w:val="00EF4873"/>
    <w:rsid w:val="00F46F94"/>
    <w:rsid w:val="00FA43CD"/>
    <w:rsid w:val="00FF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BEC7D"/>
  <w15:docId w15:val="{E89ABECB-01CE-4258-84D0-1BF7B4DD3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E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EC6"/>
  </w:style>
  <w:style w:type="paragraph" w:styleId="Footer">
    <w:name w:val="footer"/>
    <w:basedOn w:val="Normal"/>
    <w:link w:val="FooterChar"/>
    <w:uiPriority w:val="99"/>
    <w:unhideWhenUsed/>
    <w:rsid w:val="00A17E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EC6"/>
  </w:style>
  <w:style w:type="paragraph" w:styleId="BalloonText">
    <w:name w:val="Balloon Text"/>
    <w:basedOn w:val="Normal"/>
    <w:link w:val="BalloonTextChar"/>
    <w:uiPriority w:val="99"/>
    <w:semiHidden/>
    <w:unhideWhenUsed/>
    <w:rsid w:val="00A17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E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7EC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F48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48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48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48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48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18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1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1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Aitcheson</dc:creator>
  <cp:lastModifiedBy>Millie Trussler</cp:lastModifiedBy>
  <cp:revision>2</cp:revision>
  <cp:lastPrinted>2020-09-08T22:39:00Z</cp:lastPrinted>
  <dcterms:created xsi:type="dcterms:W3CDTF">2021-03-18T18:08:00Z</dcterms:created>
  <dcterms:modified xsi:type="dcterms:W3CDTF">2021-03-18T18:08:00Z</dcterms:modified>
</cp:coreProperties>
</file>