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D999" w14:textId="6A323543" w:rsidR="00FE657C" w:rsidRDefault="00FE657C" w:rsidP="00FE657C">
      <w:pPr>
        <w:jc w:val="center"/>
        <w:rPr>
          <w:lang w:val="en-GB"/>
        </w:rPr>
      </w:pPr>
      <w:r>
        <w:rPr>
          <w:noProof/>
        </w:rPr>
        <w:drawing>
          <wp:inline distT="0" distB="0" distL="0" distR="0" wp14:anchorId="300D41AA" wp14:editId="662D12AC">
            <wp:extent cx="3810000" cy="485775"/>
            <wp:effectExtent l="0" t="0" r="0" b="9525"/>
            <wp:docPr id="2" name="Picture 2" descr="https://mma.prnewswire.com/media/148950/lionsgat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a.prnewswire.com/media/148950/lionsgate_logo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476F5" w14:textId="77777777" w:rsidR="00FE657C" w:rsidRDefault="00FE657C" w:rsidP="00FE657C">
      <w:pPr>
        <w:rPr>
          <w:rFonts w:ascii="Tahoma" w:hAnsi="Tahoma" w:cs="Tahoma"/>
          <w:sz w:val="20"/>
          <w:szCs w:val="20"/>
          <w:lang w:val="en-GB"/>
        </w:rPr>
      </w:pPr>
    </w:p>
    <w:p w14:paraId="6E646D91" w14:textId="61A6D893" w:rsidR="00FE657C" w:rsidRPr="00EE5139" w:rsidRDefault="00FE657C" w:rsidP="00FE657C">
      <w:pPr>
        <w:pStyle w:val="Heading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  <w:r w:rsidRPr="00EE5139">
        <w:rPr>
          <w:color w:val="000000"/>
          <w:sz w:val="32"/>
          <w:szCs w:val="32"/>
        </w:rPr>
        <w:t xml:space="preserve">LIONSGATE ANNOUNCES WORLD PREMIERE OF </w:t>
      </w:r>
    </w:p>
    <w:p w14:paraId="4ACF49AE" w14:textId="41B470AB" w:rsidR="00C658DD" w:rsidRPr="00EE5139" w:rsidRDefault="00FE657C" w:rsidP="00FE657C">
      <w:pPr>
        <w:pStyle w:val="Heading2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000000"/>
          <w:sz w:val="32"/>
          <w:szCs w:val="32"/>
        </w:rPr>
      </w:pPr>
      <w:r w:rsidRPr="00EE5139">
        <w:rPr>
          <w:i/>
          <w:iCs/>
          <w:color w:val="000000"/>
          <w:sz w:val="32"/>
          <w:szCs w:val="32"/>
        </w:rPr>
        <w:t>THE HUNGER GAMES</w:t>
      </w:r>
      <w:r w:rsidR="00382317" w:rsidRPr="00EE5139">
        <w:rPr>
          <w:i/>
          <w:iCs/>
          <w:color w:val="000000"/>
          <w:sz w:val="32"/>
          <w:szCs w:val="32"/>
        </w:rPr>
        <w:t xml:space="preserve"> IN CONCERT</w:t>
      </w:r>
      <w:r w:rsidR="00EE5139" w:rsidRPr="00EE5139">
        <w:rPr>
          <w:i/>
          <w:iCs/>
          <w:color w:val="000000"/>
          <w:sz w:val="32"/>
          <w:szCs w:val="32"/>
        </w:rPr>
        <w:t xml:space="preserve"> </w:t>
      </w:r>
      <w:r w:rsidR="00EE5139" w:rsidRPr="00EE5139">
        <w:rPr>
          <w:iCs/>
          <w:color w:val="000000"/>
          <w:sz w:val="32"/>
          <w:szCs w:val="32"/>
        </w:rPr>
        <w:t>GLOBAL TOUR</w:t>
      </w:r>
      <w:r w:rsidR="00C658DD" w:rsidRPr="00EE5139">
        <w:rPr>
          <w:i/>
          <w:iCs/>
          <w:color w:val="000000"/>
          <w:sz w:val="32"/>
          <w:szCs w:val="32"/>
        </w:rPr>
        <w:t xml:space="preserve"> </w:t>
      </w:r>
    </w:p>
    <w:p w14:paraId="41000467" w14:textId="77777777" w:rsidR="00FE657C" w:rsidRDefault="00FE657C" w:rsidP="00FE657C">
      <w:pPr>
        <w:pStyle w:val="Heading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i/>
          <w:iCs/>
          <w:color w:val="000000"/>
          <w:sz w:val="22"/>
          <w:szCs w:val="22"/>
        </w:rPr>
      </w:pPr>
    </w:p>
    <w:p w14:paraId="3BEAFA9E" w14:textId="6C77E748" w:rsidR="006E6488" w:rsidRDefault="00A94C6C" w:rsidP="00FE657C">
      <w:pPr>
        <w:pStyle w:val="Heading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i/>
          <w:iCs/>
          <w:color w:val="000000"/>
          <w:sz w:val="28"/>
          <w:szCs w:val="28"/>
        </w:rPr>
      </w:pPr>
      <w:r w:rsidRPr="00EE5139">
        <w:rPr>
          <w:b w:val="0"/>
          <w:i/>
          <w:iCs/>
          <w:color w:val="000000"/>
          <w:sz w:val="28"/>
          <w:szCs w:val="28"/>
        </w:rPr>
        <w:t xml:space="preserve">Acclaimed </w:t>
      </w:r>
      <w:r w:rsidR="00EE5139" w:rsidRPr="00EE5139">
        <w:rPr>
          <w:b w:val="0"/>
          <w:i/>
          <w:iCs/>
          <w:color w:val="000000"/>
          <w:sz w:val="28"/>
          <w:szCs w:val="28"/>
        </w:rPr>
        <w:t xml:space="preserve">Score From Award-Winning Composer </w:t>
      </w:r>
      <w:r w:rsidRPr="00EE5139">
        <w:rPr>
          <w:b w:val="0"/>
          <w:i/>
          <w:iCs/>
          <w:color w:val="000000"/>
          <w:sz w:val="28"/>
          <w:szCs w:val="28"/>
        </w:rPr>
        <w:t xml:space="preserve">James Newton Howard to be Performed </w:t>
      </w:r>
      <w:r w:rsidR="00102454">
        <w:rPr>
          <w:b w:val="0"/>
          <w:i/>
          <w:iCs/>
          <w:color w:val="000000"/>
          <w:sz w:val="28"/>
          <w:szCs w:val="28"/>
        </w:rPr>
        <w:t xml:space="preserve">Live-to-Film </w:t>
      </w:r>
      <w:r w:rsidRPr="00EE5139">
        <w:rPr>
          <w:b w:val="0"/>
          <w:i/>
          <w:iCs/>
          <w:color w:val="000000"/>
          <w:sz w:val="28"/>
          <w:szCs w:val="28"/>
        </w:rPr>
        <w:t>by 60-</w:t>
      </w:r>
      <w:r w:rsidR="0071713A">
        <w:rPr>
          <w:b w:val="0"/>
          <w:i/>
          <w:iCs/>
          <w:color w:val="000000"/>
          <w:sz w:val="28"/>
          <w:szCs w:val="28"/>
        </w:rPr>
        <w:t>Piece</w:t>
      </w:r>
      <w:r w:rsidRPr="00EE5139">
        <w:rPr>
          <w:b w:val="0"/>
          <w:i/>
          <w:iCs/>
          <w:color w:val="000000"/>
          <w:sz w:val="28"/>
          <w:szCs w:val="28"/>
        </w:rPr>
        <w:t xml:space="preserve"> Orchestra</w:t>
      </w:r>
      <w:r w:rsidR="00023B1D">
        <w:rPr>
          <w:b w:val="0"/>
          <w:i/>
          <w:iCs/>
          <w:color w:val="000000"/>
          <w:sz w:val="28"/>
          <w:szCs w:val="28"/>
        </w:rPr>
        <w:t xml:space="preserve"> Accompanying an HD Screening of The Hunger Games </w:t>
      </w:r>
    </w:p>
    <w:p w14:paraId="6C2DF098" w14:textId="77777777" w:rsidR="006E6488" w:rsidRDefault="006E6488" w:rsidP="00FE657C">
      <w:pPr>
        <w:pStyle w:val="Heading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i/>
          <w:iCs/>
          <w:color w:val="000000"/>
          <w:sz w:val="28"/>
          <w:szCs w:val="28"/>
        </w:rPr>
      </w:pPr>
    </w:p>
    <w:p w14:paraId="38B5B23E" w14:textId="05AA93B3" w:rsidR="00FE657C" w:rsidRPr="00EE5139" w:rsidRDefault="006E6488" w:rsidP="00FE657C">
      <w:pPr>
        <w:pStyle w:val="Heading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i/>
          <w:iCs/>
          <w:color w:val="000000"/>
          <w:sz w:val="28"/>
          <w:szCs w:val="28"/>
        </w:rPr>
      </w:pPr>
      <w:r>
        <w:rPr>
          <w:b w:val="0"/>
          <w:i/>
          <w:iCs/>
          <w:color w:val="000000"/>
          <w:sz w:val="28"/>
          <w:szCs w:val="28"/>
        </w:rPr>
        <w:t xml:space="preserve">Concert Tour </w:t>
      </w:r>
      <w:r w:rsidR="00C5735B">
        <w:rPr>
          <w:b w:val="0"/>
          <w:i/>
          <w:iCs/>
          <w:color w:val="000000"/>
          <w:sz w:val="28"/>
          <w:szCs w:val="28"/>
        </w:rPr>
        <w:t>Continues Expansion of</w:t>
      </w:r>
      <w:r>
        <w:rPr>
          <w:b w:val="0"/>
          <w:i/>
          <w:iCs/>
          <w:color w:val="000000"/>
          <w:sz w:val="28"/>
          <w:szCs w:val="28"/>
        </w:rPr>
        <w:t xml:space="preserve"> </w:t>
      </w:r>
      <w:r w:rsidR="00C353AF">
        <w:rPr>
          <w:b w:val="0"/>
          <w:i/>
          <w:iCs/>
          <w:color w:val="000000"/>
          <w:sz w:val="28"/>
          <w:szCs w:val="28"/>
        </w:rPr>
        <w:t xml:space="preserve">The </w:t>
      </w:r>
      <w:r>
        <w:rPr>
          <w:b w:val="0"/>
          <w:i/>
          <w:iCs/>
          <w:color w:val="000000"/>
          <w:sz w:val="28"/>
          <w:szCs w:val="28"/>
        </w:rPr>
        <w:t xml:space="preserve">Hunger Games </w:t>
      </w:r>
      <w:r w:rsidR="00C5735B">
        <w:rPr>
          <w:b w:val="0"/>
          <w:i/>
          <w:iCs/>
          <w:color w:val="000000"/>
          <w:sz w:val="28"/>
          <w:szCs w:val="28"/>
        </w:rPr>
        <w:t xml:space="preserve">Blockbuster Film </w:t>
      </w:r>
      <w:r>
        <w:rPr>
          <w:b w:val="0"/>
          <w:i/>
          <w:iCs/>
          <w:color w:val="000000"/>
          <w:sz w:val="28"/>
          <w:szCs w:val="28"/>
        </w:rPr>
        <w:t>Franchise</w:t>
      </w:r>
      <w:r w:rsidR="00FE657C" w:rsidRPr="00EE5139">
        <w:rPr>
          <w:b w:val="0"/>
          <w:i/>
          <w:iCs/>
          <w:color w:val="000000"/>
          <w:sz w:val="28"/>
          <w:szCs w:val="28"/>
        </w:rPr>
        <w:t xml:space="preserve"> </w:t>
      </w:r>
    </w:p>
    <w:p w14:paraId="2D83D1A9" w14:textId="77777777" w:rsidR="00FE657C" w:rsidRDefault="00FE657C" w:rsidP="00FE657C">
      <w:pPr>
        <w:pStyle w:val="Heading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i/>
          <w:iCs/>
          <w:color w:val="000000"/>
          <w:sz w:val="22"/>
          <w:szCs w:val="22"/>
        </w:rPr>
      </w:pPr>
    </w:p>
    <w:p w14:paraId="5F580FAF" w14:textId="59D3A972" w:rsidR="00B549E7" w:rsidRPr="00C353AF" w:rsidRDefault="00FE657C" w:rsidP="00C353AF">
      <w:pPr>
        <w:jc w:val="center"/>
        <w:rPr>
          <w:rFonts w:ascii="Times New Roman" w:hAnsi="Times New Roman"/>
          <w:sz w:val="28"/>
          <w:szCs w:val="28"/>
          <w:lang w:val="en-GB"/>
        </w:rPr>
      </w:pPr>
      <w:r w:rsidRPr="00EE5139">
        <w:rPr>
          <w:rFonts w:ascii="Times New Roman" w:hAnsi="Times New Roman"/>
          <w:bCs/>
          <w:i/>
          <w:iCs/>
          <w:sz w:val="28"/>
          <w:szCs w:val="28"/>
          <w:lang w:val="en-GB"/>
        </w:rPr>
        <w:t xml:space="preserve">Tickets go on Sale </w:t>
      </w:r>
      <w:r w:rsidR="00382317" w:rsidRPr="00EE5139">
        <w:rPr>
          <w:rFonts w:ascii="Times New Roman" w:hAnsi="Times New Roman"/>
          <w:bCs/>
          <w:i/>
          <w:iCs/>
          <w:sz w:val="28"/>
          <w:szCs w:val="28"/>
          <w:lang w:val="en-GB"/>
        </w:rPr>
        <w:t xml:space="preserve">April </w:t>
      </w:r>
      <w:r w:rsidR="000A1BEA">
        <w:rPr>
          <w:rFonts w:ascii="Times New Roman" w:hAnsi="Times New Roman"/>
          <w:bCs/>
          <w:i/>
          <w:iCs/>
          <w:sz w:val="28"/>
          <w:szCs w:val="28"/>
          <w:lang w:val="en-GB"/>
        </w:rPr>
        <w:t>11</w:t>
      </w:r>
      <w:r w:rsidR="00EE5139">
        <w:rPr>
          <w:rFonts w:ascii="Times New Roman" w:hAnsi="Times New Roman"/>
          <w:bCs/>
          <w:i/>
          <w:iCs/>
          <w:sz w:val="28"/>
          <w:szCs w:val="28"/>
          <w:lang w:val="en-GB"/>
        </w:rPr>
        <w:t xml:space="preserve"> </w:t>
      </w:r>
      <w:r w:rsidR="00EE5139" w:rsidRPr="00EE5139">
        <w:rPr>
          <w:rFonts w:ascii="Times New Roman" w:hAnsi="Times New Roman"/>
          <w:bCs/>
          <w:i/>
          <w:iCs/>
          <w:sz w:val="28"/>
          <w:szCs w:val="28"/>
          <w:lang w:val="en-GB"/>
        </w:rPr>
        <w:t>for multiple UK tour dates</w:t>
      </w:r>
    </w:p>
    <w:p w14:paraId="505E9A6B" w14:textId="49FD40EC" w:rsidR="00B549E7" w:rsidRDefault="00FE657C" w:rsidP="00FE657C">
      <w:pPr>
        <w:rPr>
          <w:rFonts w:ascii="Times New Roman" w:hAnsi="Times New Roman"/>
          <w:sz w:val="24"/>
          <w:szCs w:val="24"/>
          <w:lang w:val="en-GB"/>
        </w:rPr>
      </w:pPr>
      <w:r w:rsidRPr="006E6488">
        <w:rPr>
          <w:rFonts w:ascii="Times New Roman" w:hAnsi="Times New Roman"/>
          <w:sz w:val="24"/>
          <w:szCs w:val="24"/>
          <w:lang w:val="en-GB"/>
        </w:rPr>
        <w:t>LONDON, UK and SANTA MONICA, CA</w:t>
      </w:r>
      <w:r w:rsidR="00EE5139" w:rsidRPr="006E6488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450493">
        <w:rPr>
          <w:rFonts w:ascii="Times New Roman" w:hAnsi="Times New Roman"/>
          <w:sz w:val="24"/>
          <w:szCs w:val="24"/>
          <w:lang w:val="en-GB"/>
        </w:rPr>
        <w:t>April</w:t>
      </w:r>
      <w:r w:rsidR="000A1BEA">
        <w:rPr>
          <w:rFonts w:ascii="Times New Roman" w:hAnsi="Times New Roman"/>
          <w:sz w:val="24"/>
          <w:szCs w:val="24"/>
          <w:lang w:val="en-GB"/>
        </w:rPr>
        <w:t xml:space="preserve"> 11</w:t>
      </w:r>
      <w:r w:rsidR="00EE5139" w:rsidRPr="00A65745">
        <w:rPr>
          <w:rFonts w:ascii="Times New Roman" w:hAnsi="Times New Roman"/>
          <w:sz w:val="24"/>
          <w:szCs w:val="24"/>
          <w:lang w:val="en-GB"/>
        </w:rPr>
        <w:t>,</w:t>
      </w:r>
      <w:r w:rsidR="00EE5139" w:rsidRPr="006E6488">
        <w:rPr>
          <w:rFonts w:ascii="Times New Roman" w:hAnsi="Times New Roman"/>
          <w:sz w:val="24"/>
          <w:szCs w:val="24"/>
          <w:lang w:val="en-GB"/>
        </w:rPr>
        <w:t xml:space="preserve"> 2018 – Global content leader </w:t>
      </w:r>
      <w:r w:rsidRPr="006E6488">
        <w:rPr>
          <w:rFonts w:ascii="Times New Roman" w:hAnsi="Times New Roman"/>
          <w:sz w:val="24"/>
          <w:szCs w:val="24"/>
          <w:lang w:val="en-GB"/>
        </w:rPr>
        <w:t xml:space="preserve">Lionsgate (NYSE: LGF.A, LGF.B) today announced that </w:t>
      </w:r>
      <w:r w:rsidR="00EE5139" w:rsidRPr="006E6488">
        <w:rPr>
          <w:rFonts w:ascii="Times New Roman" w:hAnsi="Times New Roman"/>
          <w:sz w:val="24"/>
          <w:szCs w:val="24"/>
          <w:lang w:val="en-GB"/>
        </w:rPr>
        <w:t xml:space="preserve">it will kick off its international tour of </w:t>
      </w:r>
      <w:r w:rsidR="00A86C03">
        <w:rPr>
          <w:rFonts w:ascii="Times New Roman" w:hAnsi="Times New Roman"/>
          <w:sz w:val="24"/>
          <w:szCs w:val="24"/>
          <w:lang w:val="en-GB"/>
        </w:rPr>
        <w:t>“</w:t>
      </w:r>
      <w:r w:rsidR="00EE5139" w:rsidRPr="006E6488">
        <w:rPr>
          <w:rFonts w:ascii="Times New Roman" w:hAnsi="Times New Roman"/>
          <w:sz w:val="24"/>
          <w:szCs w:val="24"/>
          <w:lang w:val="en-GB"/>
        </w:rPr>
        <w:t>The Hunger Games in Concert</w:t>
      </w:r>
      <w:r w:rsidR="00A86C03">
        <w:rPr>
          <w:rFonts w:ascii="Times New Roman" w:hAnsi="Times New Roman"/>
          <w:sz w:val="24"/>
          <w:szCs w:val="24"/>
          <w:lang w:val="en-GB"/>
        </w:rPr>
        <w:t>”</w:t>
      </w:r>
      <w:r w:rsidR="00EE5139" w:rsidRPr="006E6488">
        <w:rPr>
          <w:rFonts w:ascii="Times New Roman" w:hAnsi="Times New Roman"/>
          <w:sz w:val="24"/>
          <w:szCs w:val="24"/>
          <w:lang w:val="en-GB"/>
        </w:rPr>
        <w:t xml:space="preserve"> with a July 12</w:t>
      </w:r>
      <w:r w:rsidR="00EE5139" w:rsidRPr="006E6488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 w:rsidR="00EE5139" w:rsidRPr="006E6488">
        <w:rPr>
          <w:rFonts w:ascii="Times New Roman" w:hAnsi="Times New Roman"/>
          <w:sz w:val="24"/>
          <w:szCs w:val="24"/>
          <w:lang w:val="en-GB"/>
        </w:rPr>
        <w:t xml:space="preserve"> wor</w:t>
      </w:r>
      <w:r w:rsidR="00C353AF">
        <w:rPr>
          <w:rFonts w:ascii="Times New Roman" w:hAnsi="Times New Roman"/>
          <w:sz w:val="24"/>
          <w:szCs w:val="24"/>
          <w:lang w:val="en-GB"/>
        </w:rPr>
        <w:t xml:space="preserve">ld premiere in Manchester, UK. </w:t>
      </w:r>
      <w:r w:rsidR="00EE5139" w:rsidRPr="006E6488">
        <w:rPr>
          <w:rFonts w:ascii="Times New Roman" w:hAnsi="Times New Roman"/>
          <w:sz w:val="24"/>
          <w:szCs w:val="24"/>
          <w:lang w:val="en-GB"/>
        </w:rPr>
        <w:t xml:space="preserve">The live music experience will feature a 60-piece orchestra performing the acclaimed </w:t>
      </w:r>
      <w:r w:rsidR="00C353AF" w:rsidRPr="00C353AF">
        <w:rPr>
          <w:rFonts w:ascii="Times New Roman" w:hAnsi="Times New Roman"/>
          <w:i/>
          <w:sz w:val="24"/>
          <w:szCs w:val="24"/>
          <w:lang w:val="en-GB"/>
        </w:rPr>
        <w:t>The</w:t>
      </w:r>
      <w:r w:rsidR="00C353AF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E5139" w:rsidRPr="00A86C03">
        <w:rPr>
          <w:rFonts w:ascii="Times New Roman" w:hAnsi="Times New Roman"/>
          <w:i/>
          <w:sz w:val="24"/>
          <w:szCs w:val="24"/>
          <w:lang w:val="en-GB"/>
        </w:rPr>
        <w:t>Hunger Games</w:t>
      </w:r>
      <w:r w:rsidR="00EE5139" w:rsidRPr="006E6488">
        <w:rPr>
          <w:rFonts w:ascii="Times New Roman" w:hAnsi="Times New Roman"/>
          <w:sz w:val="24"/>
          <w:szCs w:val="24"/>
          <w:lang w:val="en-GB"/>
        </w:rPr>
        <w:t xml:space="preserve"> score from </w:t>
      </w:r>
      <w:r w:rsidR="00450493">
        <w:rPr>
          <w:rFonts w:ascii="Times New Roman" w:hAnsi="Times New Roman"/>
          <w:sz w:val="24"/>
          <w:szCs w:val="24"/>
          <w:lang w:val="en-GB"/>
        </w:rPr>
        <w:t xml:space="preserve">Grammy® </w:t>
      </w:r>
      <w:r w:rsidR="0071713A">
        <w:rPr>
          <w:rFonts w:ascii="Times New Roman" w:hAnsi="Times New Roman"/>
          <w:sz w:val="24"/>
          <w:szCs w:val="24"/>
          <w:lang w:val="en-GB"/>
        </w:rPr>
        <w:t xml:space="preserve">Award-winning and </w:t>
      </w:r>
      <w:proofErr w:type="spellStart"/>
      <w:r w:rsidR="00450493">
        <w:rPr>
          <w:rFonts w:ascii="Times New Roman" w:hAnsi="Times New Roman"/>
          <w:sz w:val="24"/>
          <w:szCs w:val="24"/>
          <w:lang w:val="en-GB"/>
        </w:rPr>
        <w:t>Emmy</w:t>
      </w:r>
      <w:proofErr w:type="spellEnd"/>
      <w:r w:rsidR="00450493">
        <w:rPr>
          <w:rFonts w:ascii="Times New Roman" w:hAnsi="Times New Roman"/>
          <w:sz w:val="24"/>
          <w:szCs w:val="24"/>
          <w:lang w:val="en-GB"/>
        </w:rPr>
        <w:t xml:space="preserve">® Award and multiple </w:t>
      </w:r>
      <w:r w:rsidR="0071713A">
        <w:rPr>
          <w:rFonts w:ascii="Times New Roman" w:hAnsi="Times New Roman"/>
          <w:sz w:val="24"/>
          <w:szCs w:val="24"/>
          <w:lang w:val="en-GB"/>
        </w:rPr>
        <w:t xml:space="preserve">Academy Award®-nominated </w:t>
      </w:r>
      <w:r w:rsidR="00A86C03">
        <w:rPr>
          <w:rFonts w:ascii="Times New Roman" w:hAnsi="Times New Roman"/>
          <w:sz w:val="24"/>
          <w:szCs w:val="24"/>
          <w:lang w:val="en-GB"/>
        </w:rPr>
        <w:t xml:space="preserve">composer </w:t>
      </w:r>
      <w:r w:rsidR="00EE5139" w:rsidRPr="006E6488">
        <w:rPr>
          <w:rFonts w:ascii="Times New Roman" w:hAnsi="Times New Roman"/>
          <w:sz w:val="24"/>
          <w:szCs w:val="24"/>
          <w:lang w:val="en-GB"/>
        </w:rPr>
        <w:t xml:space="preserve">James Newton Howard and will accompany an HD screening of the first </w:t>
      </w:r>
      <w:r w:rsidR="00A86C03">
        <w:rPr>
          <w:rFonts w:ascii="Times New Roman" w:hAnsi="Times New Roman"/>
          <w:sz w:val="24"/>
          <w:szCs w:val="24"/>
          <w:lang w:val="en-GB"/>
        </w:rPr>
        <w:t xml:space="preserve">blockbuster </w:t>
      </w:r>
      <w:r w:rsidR="00EE5139" w:rsidRPr="006E6488">
        <w:rPr>
          <w:rFonts w:ascii="Times New Roman" w:hAnsi="Times New Roman"/>
          <w:sz w:val="24"/>
          <w:szCs w:val="24"/>
          <w:lang w:val="en-GB"/>
        </w:rPr>
        <w:t>film</w:t>
      </w:r>
      <w:r w:rsidR="00C353AF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353AF">
        <w:rPr>
          <w:rFonts w:ascii="Times New Roman" w:hAnsi="Times New Roman"/>
          <w:i/>
          <w:sz w:val="24"/>
          <w:szCs w:val="24"/>
          <w:lang w:val="en-GB"/>
        </w:rPr>
        <w:t>The Hunger Games</w:t>
      </w:r>
      <w:r w:rsidR="00EE5139" w:rsidRPr="006E6488">
        <w:rPr>
          <w:rFonts w:ascii="Times New Roman" w:hAnsi="Times New Roman"/>
          <w:sz w:val="24"/>
          <w:szCs w:val="24"/>
          <w:lang w:val="en-GB"/>
        </w:rPr>
        <w:t>.</w:t>
      </w:r>
    </w:p>
    <w:p w14:paraId="1F8FB752" w14:textId="4D425D19" w:rsidR="00EE5139" w:rsidRPr="006E6488" w:rsidRDefault="00A86C03" w:rsidP="00FE657C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“</w:t>
      </w:r>
      <w:r w:rsidR="00EE5139" w:rsidRPr="006E6488">
        <w:rPr>
          <w:rFonts w:ascii="Times New Roman" w:hAnsi="Times New Roman"/>
          <w:sz w:val="24"/>
          <w:szCs w:val="24"/>
          <w:lang w:val="en-GB"/>
        </w:rPr>
        <w:t>The Hunger Games in Concert</w:t>
      </w:r>
      <w:r>
        <w:rPr>
          <w:rFonts w:ascii="Times New Roman" w:hAnsi="Times New Roman"/>
          <w:sz w:val="24"/>
          <w:szCs w:val="24"/>
          <w:lang w:val="en-GB"/>
        </w:rPr>
        <w:t>”</w:t>
      </w:r>
      <w:r w:rsidR="00EE5139" w:rsidRPr="006E6488">
        <w:rPr>
          <w:rFonts w:ascii="Times New Roman" w:hAnsi="Times New Roman"/>
          <w:sz w:val="24"/>
          <w:szCs w:val="24"/>
          <w:lang w:val="en-GB"/>
        </w:rPr>
        <w:t xml:space="preserve"> follows on the heels of Lionsgate’s highly successful </w:t>
      </w:r>
      <w:r>
        <w:rPr>
          <w:rFonts w:ascii="Times New Roman" w:hAnsi="Times New Roman"/>
          <w:sz w:val="24"/>
          <w:szCs w:val="24"/>
          <w:lang w:val="en-GB"/>
        </w:rPr>
        <w:t>“</w:t>
      </w:r>
      <w:r w:rsidR="00EE5139" w:rsidRPr="006E6488">
        <w:rPr>
          <w:rFonts w:ascii="Times New Roman" w:hAnsi="Times New Roman"/>
          <w:sz w:val="24"/>
          <w:szCs w:val="24"/>
          <w:lang w:val="en-GB"/>
        </w:rPr>
        <w:t xml:space="preserve">La </w:t>
      </w:r>
      <w:proofErr w:type="spellStart"/>
      <w:r w:rsidR="00EE5139" w:rsidRPr="006E6488">
        <w:rPr>
          <w:rFonts w:ascii="Times New Roman" w:hAnsi="Times New Roman"/>
          <w:sz w:val="24"/>
          <w:szCs w:val="24"/>
          <w:lang w:val="en-GB"/>
        </w:rPr>
        <w:t>La</w:t>
      </w:r>
      <w:proofErr w:type="spellEnd"/>
      <w:r w:rsidR="00EE5139" w:rsidRPr="006E6488">
        <w:rPr>
          <w:rFonts w:ascii="Times New Roman" w:hAnsi="Times New Roman"/>
          <w:sz w:val="24"/>
          <w:szCs w:val="24"/>
          <w:lang w:val="en-GB"/>
        </w:rPr>
        <w:t xml:space="preserve"> Land in Concert</w:t>
      </w:r>
      <w:r>
        <w:rPr>
          <w:rFonts w:ascii="Times New Roman" w:hAnsi="Times New Roman"/>
          <w:sz w:val="24"/>
          <w:szCs w:val="24"/>
          <w:lang w:val="en-GB"/>
        </w:rPr>
        <w:t>”</w:t>
      </w:r>
      <w:r w:rsidR="00EE5139" w:rsidRPr="006E6488">
        <w:rPr>
          <w:rFonts w:ascii="Times New Roman" w:hAnsi="Times New Roman"/>
          <w:sz w:val="24"/>
          <w:szCs w:val="24"/>
          <w:lang w:val="en-GB"/>
        </w:rPr>
        <w:t xml:space="preserve"> world tour </w:t>
      </w:r>
      <w:r w:rsidR="002A243A">
        <w:rPr>
          <w:rFonts w:ascii="Times New Roman" w:hAnsi="Times New Roman"/>
          <w:sz w:val="24"/>
          <w:szCs w:val="24"/>
          <w:lang w:val="en-GB"/>
        </w:rPr>
        <w:t>with over 100 perf</w:t>
      </w:r>
      <w:r w:rsidR="00450493">
        <w:rPr>
          <w:rFonts w:ascii="Times New Roman" w:hAnsi="Times New Roman"/>
          <w:sz w:val="24"/>
          <w:szCs w:val="24"/>
          <w:lang w:val="en-GB"/>
        </w:rPr>
        <w:t xml:space="preserve">ormances in 25 countries to date. </w:t>
      </w:r>
    </w:p>
    <w:p w14:paraId="7E6D7D57" w14:textId="5BC53C66" w:rsidR="006E6488" w:rsidRPr="006E6488" w:rsidRDefault="00EE5139" w:rsidP="00FE657C">
      <w:pPr>
        <w:rPr>
          <w:rFonts w:ascii="Times New Roman" w:hAnsi="Times New Roman"/>
          <w:sz w:val="24"/>
          <w:szCs w:val="24"/>
          <w:lang w:val="en-GB"/>
        </w:rPr>
      </w:pPr>
      <w:r w:rsidRPr="00A86C03">
        <w:rPr>
          <w:rFonts w:ascii="Times New Roman" w:hAnsi="Times New Roman"/>
          <w:i/>
          <w:sz w:val="24"/>
          <w:szCs w:val="24"/>
          <w:lang w:val="en-GB"/>
        </w:rPr>
        <w:t>The Hunger Games</w:t>
      </w:r>
      <w:r w:rsidRPr="006E6488">
        <w:rPr>
          <w:rFonts w:ascii="Times New Roman" w:hAnsi="Times New Roman"/>
          <w:sz w:val="24"/>
          <w:szCs w:val="24"/>
          <w:lang w:val="en-GB"/>
        </w:rPr>
        <w:t xml:space="preserve"> franchise has already spawned four record-breaking films that grossed over $3 billion at the </w:t>
      </w:r>
      <w:r w:rsidR="00B549E7">
        <w:rPr>
          <w:rFonts w:ascii="Times New Roman" w:hAnsi="Times New Roman"/>
          <w:sz w:val="24"/>
          <w:szCs w:val="24"/>
          <w:lang w:val="en-GB"/>
        </w:rPr>
        <w:t xml:space="preserve">global </w:t>
      </w:r>
      <w:r w:rsidRPr="006E6488">
        <w:rPr>
          <w:rFonts w:ascii="Times New Roman" w:hAnsi="Times New Roman"/>
          <w:sz w:val="24"/>
          <w:szCs w:val="24"/>
          <w:lang w:val="en-GB"/>
        </w:rPr>
        <w:t xml:space="preserve">box office, more than </w:t>
      </w:r>
      <w:r w:rsidR="006E6488" w:rsidRPr="00376E62">
        <w:rPr>
          <w:rFonts w:ascii="Times New Roman" w:hAnsi="Times New Roman"/>
          <w:sz w:val="24"/>
          <w:szCs w:val="24"/>
          <w:lang w:val="en-GB"/>
        </w:rPr>
        <w:t xml:space="preserve">80 million books translated into </w:t>
      </w:r>
      <w:r w:rsidR="00376E62" w:rsidRPr="00376E62">
        <w:rPr>
          <w:rFonts w:ascii="Times New Roman" w:hAnsi="Times New Roman"/>
          <w:sz w:val="24"/>
          <w:szCs w:val="24"/>
          <w:lang w:val="en-GB"/>
        </w:rPr>
        <w:t xml:space="preserve">over 50 </w:t>
      </w:r>
      <w:r w:rsidR="006E6488" w:rsidRPr="00376E62">
        <w:rPr>
          <w:rFonts w:ascii="Times New Roman" w:hAnsi="Times New Roman"/>
          <w:sz w:val="24"/>
          <w:szCs w:val="24"/>
          <w:lang w:val="en-GB"/>
        </w:rPr>
        <w:t>languages</w:t>
      </w:r>
      <w:r w:rsidR="006E6488" w:rsidRPr="006E6488">
        <w:rPr>
          <w:rFonts w:ascii="Times New Roman" w:hAnsi="Times New Roman"/>
          <w:sz w:val="24"/>
          <w:szCs w:val="24"/>
          <w:lang w:val="en-GB"/>
        </w:rPr>
        <w:t xml:space="preserve"> around the world, a mobile game and themed attractions in the Lionsgate Zone of the M</w:t>
      </w:r>
      <w:r w:rsidR="00C353AF">
        <w:rPr>
          <w:rFonts w:ascii="Times New Roman" w:hAnsi="Times New Roman"/>
          <w:sz w:val="24"/>
          <w:szCs w:val="24"/>
          <w:lang w:val="en-GB"/>
        </w:rPr>
        <w:t xml:space="preserve">otiongate theme park in Dubai. </w:t>
      </w:r>
      <w:r w:rsidR="006E6488" w:rsidRPr="006E6488">
        <w:rPr>
          <w:rFonts w:ascii="Times New Roman" w:hAnsi="Times New Roman"/>
          <w:sz w:val="24"/>
          <w:szCs w:val="24"/>
          <w:lang w:val="en-GB"/>
        </w:rPr>
        <w:t xml:space="preserve">The tour </w:t>
      </w:r>
      <w:r w:rsidR="00C5735B">
        <w:rPr>
          <w:rFonts w:ascii="Times New Roman" w:hAnsi="Times New Roman"/>
          <w:sz w:val="24"/>
          <w:szCs w:val="24"/>
          <w:lang w:val="en-GB"/>
        </w:rPr>
        <w:t>will coincide with the</w:t>
      </w:r>
      <w:r w:rsidR="006E6488" w:rsidRPr="006E6488">
        <w:rPr>
          <w:rFonts w:ascii="Times New Roman" w:hAnsi="Times New Roman"/>
          <w:sz w:val="24"/>
          <w:szCs w:val="24"/>
          <w:lang w:val="en-GB"/>
        </w:rPr>
        <w:t xml:space="preserve"> 10</w:t>
      </w:r>
      <w:r w:rsidR="006E6488" w:rsidRPr="006E6488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 w:rsidR="006E6488" w:rsidRPr="006E6488">
        <w:rPr>
          <w:rFonts w:ascii="Times New Roman" w:hAnsi="Times New Roman"/>
          <w:sz w:val="24"/>
          <w:szCs w:val="24"/>
          <w:lang w:val="en-GB"/>
        </w:rPr>
        <w:t xml:space="preserve"> anniversary of the publication of the first book in author Suzanne Collins’ wildly successful </w:t>
      </w:r>
      <w:r w:rsidR="00C353AF" w:rsidRPr="00C353AF">
        <w:rPr>
          <w:rFonts w:ascii="Times New Roman" w:hAnsi="Times New Roman"/>
          <w:i/>
          <w:sz w:val="24"/>
          <w:szCs w:val="24"/>
          <w:lang w:val="en-GB"/>
        </w:rPr>
        <w:t>The</w:t>
      </w:r>
      <w:r w:rsidR="00C353AF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86C03" w:rsidRPr="00A86C03">
        <w:rPr>
          <w:rFonts w:ascii="Times New Roman" w:hAnsi="Times New Roman"/>
          <w:i/>
          <w:sz w:val="24"/>
          <w:szCs w:val="24"/>
          <w:lang w:val="en-GB"/>
        </w:rPr>
        <w:t>Hunger Games</w:t>
      </w:r>
      <w:r w:rsidR="00A86C0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6E6488" w:rsidRPr="006E6488">
        <w:rPr>
          <w:rFonts w:ascii="Times New Roman" w:hAnsi="Times New Roman"/>
          <w:sz w:val="24"/>
          <w:szCs w:val="24"/>
          <w:lang w:val="en-GB"/>
        </w:rPr>
        <w:t>trilogy this fall.</w:t>
      </w:r>
    </w:p>
    <w:p w14:paraId="6424771D" w14:textId="40677AB6" w:rsidR="006E6488" w:rsidRDefault="006E6488" w:rsidP="00FE657C">
      <w:pPr>
        <w:rPr>
          <w:rFonts w:ascii="Times New Roman" w:hAnsi="Times New Roman"/>
          <w:sz w:val="24"/>
          <w:szCs w:val="24"/>
          <w:lang w:val="en-GB"/>
        </w:rPr>
      </w:pPr>
      <w:r w:rsidRPr="006E6488">
        <w:rPr>
          <w:rFonts w:ascii="Times New Roman" w:hAnsi="Times New Roman"/>
          <w:sz w:val="24"/>
          <w:szCs w:val="24"/>
          <w:lang w:val="en-GB"/>
        </w:rPr>
        <w:t xml:space="preserve">“We’re thrilled to continue expanding the world of </w:t>
      </w:r>
      <w:r w:rsidRPr="00A86C03">
        <w:rPr>
          <w:rFonts w:ascii="Times New Roman" w:hAnsi="Times New Roman"/>
          <w:i/>
          <w:sz w:val="24"/>
          <w:szCs w:val="24"/>
          <w:lang w:val="en-GB"/>
        </w:rPr>
        <w:t>The Hunger Games</w:t>
      </w:r>
      <w:r w:rsidRPr="006E6488">
        <w:rPr>
          <w:rFonts w:ascii="Times New Roman" w:hAnsi="Times New Roman"/>
          <w:sz w:val="24"/>
          <w:szCs w:val="24"/>
          <w:lang w:val="en-GB"/>
        </w:rPr>
        <w:t xml:space="preserve"> with this incredible live music and film event,” said Lionsgate Senior V</w:t>
      </w:r>
      <w:r w:rsidR="000A1BEA">
        <w:rPr>
          <w:rFonts w:ascii="Times New Roman" w:hAnsi="Times New Roman"/>
          <w:sz w:val="24"/>
          <w:szCs w:val="24"/>
          <w:lang w:val="en-GB"/>
        </w:rPr>
        <w:t xml:space="preserve">ice </w:t>
      </w:r>
      <w:r w:rsidRPr="006E6488">
        <w:rPr>
          <w:rFonts w:ascii="Times New Roman" w:hAnsi="Times New Roman"/>
          <w:sz w:val="24"/>
          <w:szCs w:val="24"/>
          <w:lang w:val="en-GB"/>
        </w:rPr>
        <w:t>P</w:t>
      </w:r>
      <w:r w:rsidR="000A1BEA">
        <w:rPr>
          <w:rFonts w:ascii="Times New Roman" w:hAnsi="Times New Roman"/>
          <w:sz w:val="24"/>
          <w:szCs w:val="24"/>
          <w:lang w:val="en-GB"/>
        </w:rPr>
        <w:t>resident</w:t>
      </w:r>
      <w:r w:rsidRPr="006E6488">
        <w:rPr>
          <w:rFonts w:ascii="Times New Roman" w:hAnsi="Times New Roman"/>
          <w:sz w:val="24"/>
          <w:szCs w:val="24"/>
          <w:lang w:val="en-GB"/>
        </w:rPr>
        <w:t xml:space="preserve"> of Global Live and Location Base</w:t>
      </w:r>
      <w:r w:rsidR="000A1BEA">
        <w:rPr>
          <w:rFonts w:ascii="Times New Roman" w:hAnsi="Times New Roman"/>
          <w:sz w:val="24"/>
          <w:szCs w:val="24"/>
          <w:lang w:val="en-GB"/>
        </w:rPr>
        <w:t xml:space="preserve">d Entertainment Jenefer Brown. </w:t>
      </w:r>
      <w:r w:rsidRPr="006E6488">
        <w:rPr>
          <w:rFonts w:ascii="Times New Roman" w:hAnsi="Times New Roman"/>
          <w:sz w:val="24"/>
          <w:szCs w:val="24"/>
          <w:lang w:val="en-GB"/>
        </w:rPr>
        <w:t xml:space="preserve">“James was an integral part of the success of </w:t>
      </w:r>
      <w:r w:rsidRPr="00A86C03">
        <w:rPr>
          <w:rFonts w:ascii="Times New Roman" w:hAnsi="Times New Roman"/>
          <w:i/>
          <w:sz w:val="24"/>
          <w:szCs w:val="24"/>
          <w:lang w:val="en-GB"/>
        </w:rPr>
        <w:t>The Hunger Games</w:t>
      </w:r>
      <w:r w:rsidRPr="006E6488">
        <w:rPr>
          <w:rFonts w:ascii="Times New Roman" w:hAnsi="Times New Roman"/>
          <w:sz w:val="24"/>
          <w:szCs w:val="24"/>
          <w:lang w:val="en-GB"/>
        </w:rPr>
        <w:t xml:space="preserve">, scoring all four films, and bringing his </w:t>
      </w:r>
      <w:r w:rsidR="00A86C03">
        <w:rPr>
          <w:rFonts w:ascii="Times New Roman" w:hAnsi="Times New Roman"/>
          <w:sz w:val="24"/>
          <w:szCs w:val="24"/>
          <w:lang w:val="en-GB"/>
        </w:rPr>
        <w:t xml:space="preserve">renowned </w:t>
      </w:r>
      <w:r w:rsidRPr="006E6488">
        <w:rPr>
          <w:rFonts w:ascii="Times New Roman" w:hAnsi="Times New Roman"/>
          <w:sz w:val="24"/>
          <w:szCs w:val="24"/>
          <w:lang w:val="en-GB"/>
        </w:rPr>
        <w:t>score to audiences is the perfect way to celebrate the 10</w:t>
      </w:r>
      <w:r w:rsidRPr="006E6488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 w:rsidRPr="006E6488">
        <w:rPr>
          <w:rFonts w:ascii="Times New Roman" w:hAnsi="Times New Roman"/>
          <w:sz w:val="24"/>
          <w:szCs w:val="24"/>
          <w:lang w:val="en-GB"/>
        </w:rPr>
        <w:t xml:space="preserve"> annivers</w:t>
      </w:r>
      <w:r w:rsidR="000A1BEA">
        <w:rPr>
          <w:rFonts w:ascii="Times New Roman" w:hAnsi="Times New Roman"/>
          <w:sz w:val="24"/>
          <w:szCs w:val="24"/>
          <w:lang w:val="en-GB"/>
        </w:rPr>
        <w:t xml:space="preserve">ary of this global phenomenon. </w:t>
      </w:r>
      <w:r w:rsidRPr="006E6488">
        <w:rPr>
          <w:rFonts w:ascii="Times New Roman" w:hAnsi="Times New Roman"/>
          <w:sz w:val="24"/>
          <w:szCs w:val="24"/>
          <w:lang w:val="en-GB"/>
        </w:rPr>
        <w:t xml:space="preserve">The Hunger Games in Concert tour </w:t>
      </w:r>
      <w:r w:rsidR="00A86C03">
        <w:rPr>
          <w:rFonts w:ascii="Times New Roman" w:hAnsi="Times New Roman"/>
          <w:sz w:val="24"/>
          <w:szCs w:val="24"/>
          <w:lang w:val="en-GB"/>
        </w:rPr>
        <w:t>will add a fresh dimension to the world of this iconic property for new and existing fans everywhere.”</w:t>
      </w:r>
    </w:p>
    <w:p w14:paraId="70EE3F69" w14:textId="322B920E" w:rsidR="003502A0" w:rsidRPr="003502A0" w:rsidRDefault="00254FF5" w:rsidP="003502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Adds James Newton Howard, “</w:t>
      </w:r>
      <w:r w:rsidR="003502A0" w:rsidRPr="003502A0">
        <w:rPr>
          <w:rFonts w:ascii="Times New Roman" w:hAnsi="Times New Roman"/>
          <w:sz w:val="24"/>
          <w:szCs w:val="24"/>
        </w:rPr>
        <w:t>The first Hunger Games movie was one of those rare films to combine epic storyline, memorable characters and chal</w:t>
      </w:r>
      <w:r w:rsidR="00023B1D">
        <w:rPr>
          <w:rFonts w:ascii="Times New Roman" w:hAnsi="Times New Roman"/>
          <w:sz w:val="24"/>
          <w:szCs w:val="24"/>
        </w:rPr>
        <w:t xml:space="preserve">lenging musical opportunities. </w:t>
      </w:r>
      <w:r w:rsidR="003502A0" w:rsidRPr="003502A0">
        <w:rPr>
          <w:rFonts w:ascii="Times New Roman" w:hAnsi="Times New Roman"/>
          <w:sz w:val="24"/>
          <w:szCs w:val="24"/>
        </w:rPr>
        <w:t>I am thrilled that people will have the chance to experience </w:t>
      </w:r>
      <w:r w:rsidR="003502A0" w:rsidRPr="003502A0">
        <w:rPr>
          <w:rFonts w:ascii="Times New Roman" w:hAnsi="Times New Roman"/>
          <w:i/>
          <w:iCs/>
          <w:sz w:val="24"/>
          <w:szCs w:val="24"/>
        </w:rPr>
        <w:t>The Hunger Games</w:t>
      </w:r>
      <w:r w:rsidR="003502A0" w:rsidRPr="003502A0">
        <w:rPr>
          <w:rFonts w:ascii="Times New Roman" w:hAnsi="Times New Roman"/>
          <w:sz w:val="24"/>
          <w:szCs w:val="24"/>
        </w:rPr>
        <w:t> again in this live setting.</w:t>
      </w:r>
      <w:r>
        <w:rPr>
          <w:rFonts w:ascii="Times New Roman" w:hAnsi="Times New Roman"/>
          <w:sz w:val="24"/>
          <w:szCs w:val="24"/>
        </w:rPr>
        <w:t>”</w:t>
      </w:r>
    </w:p>
    <w:p w14:paraId="1DB7CCFD" w14:textId="0AC94325" w:rsidR="00FE657C" w:rsidRPr="006E6488" w:rsidRDefault="006E6488" w:rsidP="00FE657C">
      <w:pPr>
        <w:rPr>
          <w:rFonts w:ascii="Times New Roman" w:hAnsi="Times New Roman"/>
          <w:sz w:val="24"/>
          <w:szCs w:val="24"/>
          <w:lang w:val="en-GB"/>
        </w:rPr>
      </w:pPr>
      <w:r w:rsidRPr="006E6488">
        <w:rPr>
          <w:rFonts w:ascii="Times New Roman" w:hAnsi="Times New Roman"/>
          <w:sz w:val="24"/>
          <w:szCs w:val="24"/>
          <w:lang w:val="en-GB"/>
        </w:rPr>
        <w:t xml:space="preserve">Launching </w:t>
      </w:r>
      <w:r w:rsidR="00FE657C" w:rsidRPr="006E6488">
        <w:rPr>
          <w:rFonts w:ascii="Times New Roman" w:hAnsi="Times New Roman"/>
          <w:sz w:val="24"/>
          <w:szCs w:val="24"/>
          <w:lang w:val="en-GB"/>
        </w:rPr>
        <w:t xml:space="preserve">in </w:t>
      </w:r>
      <w:r w:rsidR="00382317" w:rsidRPr="006E6488">
        <w:rPr>
          <w:rFonts w:ascii="Times New Roman" w:hAnsi="Times New Roman"/>
          <w:sz w:val="24"/>
          <w:szCs w:val="24"/>
          <w:lang w:val="en-GB"/>
        </w:rPr>
        <w:t xml:space="preserve">Manchester </w:t>
      </w:r>
      <w:r w:rsidR="00FE657C" w:rsidRPr="006E6488">
        <w:rPr>
          <w:rFonts w:ascii="Times New Roman" w:hAnsi="Times New Roman"/>
          <w:sz w:val="24"/>
          <w:szCs w:val="24"/>
          <w:lang w:val="en-GB"/>
        </w:rPr>
        <w:t xml:space="preserve">on </w:t>
      </w:r>
      <w:r w:rsidR="00382317" w:rsidRPr="006E6488">
        <w:rPr>
          <w:rFonts w:ascii="Times New Roman" w:hAnsi="Times New Roman"/>
          <w:sz w:val="24"/>
          <w:szCs w:val="24"/>
          <w:lang w:val="en-GB"/>
        </w:rPr>
        <w:t>July 12</w:t>
      </w:r>
      <w:r w:rsidR="00C353AF" w:rsidRPr="00C353AF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 w:rsidR="00382317" w:rsidRPr="006E6488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FE657C" w:rsidRPr="006E6488">
        <w:rPr>
          <w:rFonts w:ascii="Times New Roman" w:hAnsi="Times New Roman"/>
          <w:sz w:val="24"/>
          <w:szCs w:val="24"/>
          <w:lang w:val="en-GB"/>
        </w:rPr>
        <w:t xml:space="preserve">the tour will </w:t>
      </w:r>
      <w:r w:rsidR="00A86C03">
        <w:rPr>
          <w:rFonts w:ascii="Times New Roman" w:hAnsi="Times New Roman"/>
          <w:sz w:val="24"/>
          <w:szCs w:val="24"/>
          <w:lang w:val="en-GB"/>
        </w:rPr>
        <w:t xml:space="preserve">visit </w:t>
      </w:r>
      <w:r w:rsidR="00382317" w:rsidRPr="006E6488">
        <w:rPr>
          <w:rFonts w:ascii="Times New Roman" w:hAnsi="Times New Roman"/>
          <w:sz w:val="24"/>
          <w:szCs w:val="24"/>
          <w:lang w:val="en-GB"/>
        </w:rPr>
        <w:t>Liverpool</w:t>
      </w:r>
      <w:r w:rsidR="00FE657C" w:rsidRPr="006E6488">
        <w:rPr>
          <w:rFonts w:ascii="Times New Roman" w:hAnsi="Times New Roman"/>
          <w:sz w:val="24"/>
          <w:szCs w:val="24"/>
          <w:lang w:val="en-GB"/>
        </w:rPr>
        <w:t xml:space="preserve">, London, and </w:t>
      </w:r>
      <w:r w:rsidR="00382317" w:rsidRPr="006E6488">
        <w:rPr>
          <w:rFonts w:ascii="Times New Roman" w:hAnsi="Times New Roman"/>
          <w:sz w:val="24"/>
          <w:szCs w:val="24"/>
          <w:lang w:val="en-GB"/>
        </w:rPr>
        <w:t>Birmingham</w:t>
      </w:r>
      <w:r w:rsidR="00FE657C" w:rsidRPr="006E6488">
        <w:rPr>
          <w:rFonts w:ascii="Times New Roman" w:hAnsi="Times New Roman"/>
          <w:sz w:val="24"/>
          <w:szCs w:val="24"/>
          <w:lang w:val="en-GB"/>
        </w:rPr>
        <w:t xml:space="preserve"> before </w:t>
      </w:r>
      <w:r w:rsidR="001B798A">
        <w:rPr>
          <w:rFonts w:ascii="Times New Roman" w:hAnsi="Times New Roman"/>
          <w:sz w:val="24"/>
          <w:szCs w:val="24"/>
          <w:lang w:val="en-GB"/>
        </w:rPr>
        <w:t>travel</w:t>
      </w:r>
      <w:r w:rsidRPr="006E6488">
        <w:rPr>
          <w:rFonts w:ascii="Times New Roman" w:hAnsi="Times New Roman"/>
          <w:sz w:val="24"/>
          <w:szCs w:val="24"/>
          <w:lang w:val="en-GB"/>
        </w:rPr>
        <w:t>ing to major cities around the world</w:t>
      </w:r>
      <w:r w:rsidR="00FE657C" w:rsidRPr="006E6488">
        <w:rPr>
          <w:rFonts w:ascii="Times New Roman" w:hAnsi="Times New Roman"/>
          <w:sz w:val="24"/>
          <w:szCs w:val="24"/>
          <w:lang w:val="en-GB"/>
        </w:rPr>
        <w:t>.</w:t>
      </w:r>
    </w:p>
    <w:p w14:paraId="2C877501" w14:textId="6FDA5D72" w:rsidR="00FE657C" w:rsidRPr="006E6488" w:rsidRDefault="006E6488" w:rsidP="00FE657C">
      <w:pPr>
        <w:rPr>
          <w:rFonts w:ascii="Times New Roman" w:hAnsi="Times New Roman"/>
          <w:sz w:val="24"/>
          <w:szCs w:val="24"/>
          <w:lang w:val="en-GB"/>
        </w:rPr>
      </w:pPr>
      <w:r w:rsidRPr="000D674B">
        <w:rPr>
          <w:rFonts w:ascii="Times New Roman" w:hAnsi="Times New Roman"/>
          <w:i/>
          <w:sz w:val="24"/>
          <w:szCs w:val="24"/>
          <w:lang w:val="en-GB"/>
        </w:rPr>
        <w:t>The Hunger Games</w:t>
      </w:r>
      <w:r w:rsidR="00450493">
        <w:rPr>
          <w:rFonts w:ascii="Times New Roman" w:hAnsi="Times New Roman"/>
          <w:sz w:val="24"/>
          <w:szCs w:val="24"/>
          <w:lang w:val="en-GB"/>
        </w:rPr>
        <w:t xml:space="preserve"> film</w:t>
      </w:r>
      <w:r w:rsidRPr="006E6488">
        <w:rPr>
          <w:rFonts w:ascii="Times New Roman" w:hAnsi="Times New Roman"/>
          <w:sz w:val="24"/>
          <w:szCs w:val="24"/>
          <w:lang w:val="en-GB"/>
        </w:rPr>
        <w:t xml:space="preserve"> feature</w:t>
      </w:r>
      <w:r w:rsidR="00450493">
        <w:rPr>
          <w:rFonts w:ascii="Times New Roman" w:hAnsi="Times New Roman"/>
          <w:sz w:val="24"/>
          <w:szCs w:val="24"/>
          <w:lang w:val="en-GB"/>
        </w:rPr>
        <w:t>s</w:t>
      </w:r>
      <w:r w:rsidRPr="006E648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FE657C" w:rsidRPr="006E6488">
        <w:rPr>
          <w:rFonts w:ascii="Times New Roman" w:hAnsi="Times New Roman"/>
          <w:sz w:val="24"/>
          <w:szCs w:val="24"/>
          <w:lang w:val="en-GB"/>
        </w:rPr>
        <w:t xml:space="preserve">a star-studded cast including </w:t>
      </w:r>
      <w:r w:rsidRPr="006E6488">
        <w:rPr>
          <w:rFonts w:ascii="Times New Roman" w:hAnsi="Times New Roman"/>
          <w:sz w:val="24"/>
          <w:szCs w:val="24"/>
          <w:lang w:val="en-GB"/>
        </w:rPr>
        <w:t>Academy Award® winner</w:t>
      </w:r>
      <w:r w:rsidR="00450493">
        <w:rPr>
          <w:rFonts w:ascii="Times New Roman" w:hAnsi="Times New Roman"/>
          <w:sz w:val="24"/>
          <w:szCs w:val="24"/>
          <w:lang w:val="en-GB"/>
        </w:rPr>
        <w:t xml:space="preserve"> for Best Actress in </w:t>
      </w:r>
      <w:r w:rsidR="00450493" w:rsidRPr="00450493">
        <w:rPr>
          <w:rFonts w:ascii="Times New Roman" w:hAnsi="Times New Roman"/>
          <w:i/>
          <w:sz w:val="24"/>
          <w:szCs w:val="24"/>
          <w:lang w:val="en-GB"/>
        </w:rPr>
        <w:t>Silver Linings Playbook</w:t>
      </w:r>
      <w:r w:rsidRPr="006E648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FE657C" w:rsidRPr="006E6488">
        <w:rPr>
          <w:rFonts w:ascii="Times New Roman" w:hAnsi="Times New Roman"/>
          <w:sz w:val="24"/>
          <w:szCs w:val="24"/>
          <w:lang w:val="en-GB"/>
        </w:rPr>
        <w:t>Jennifer Lawrence, Josh Hutcherson, Liam Hemsworth, Woody Harrelson,</w:t>
      </w:r>
      <w:r w:rsidR="00450493">
        <w:rPr>
          <w:rFonts w:ascii="Times New Roman" w:hAnsi="Times New Roman"/>
          <w:sz w:val="24"/>
          <w:szCs w:val="24"/>
          <w:lang w:val="en-GB"/>
        </w:rPr>
        <w:t xml:space="preserve"> Elizabeth Banks, Lenny Kravitz, Stanley Tucci </w:t>
      </w:r>
      <w:r w:rsidR="00FE657C" w:rsidRPr="006E6488">
        <w:rPr>
          <w:rFonts w:ascii="Times New Roman" w:hAnsi="Times New Roman"/>
          <w:sz w:val="24"/>
          <w:szCs w:val="24"/>
          <w:lang w:val="en-GB"/>
        </w:rPr>
        <w:t>and Donald Sutherland.</w:t>
      </w:r>
      <w:r w:rsidR="00450493">
        <w:rPr>
          <w:rFonts w:ascii="Times New Roman" w:hAnsi="Times New Roman"/>
          <w:sz w:val="24"/>
          <w:szCs w:val="24"/>
          <w:lang w:val="en-GB"/>
        </w:rPr>
        <w:t xml:space="preserve"> The film is directed by Gary Ross who also wrote the screenplay along with Suzanne Collins and Billy Ray. </w:t>
      </w:r>
    </w:p>
    <w:p w14:paraId="26B80DB0" w14:textId="1E0FFDFF" w:rsidR="00023B1D" w:rsidRDefault="00FE657C" w:rsidP="000F36ED">
      <w:pPr>
        <w:rPr>
          <w:rFonts w:ascii="Times New Roman" w:hAnsi="Times New Roman"/>
          <w:sz w:val="24"/>
          <w:szCs w:val="24"/>
          <w:highlight w:val="yellow"/>
          <w:lang w:val="en-GB"/>
        </w:rPr>
      </w:pPr>
      <w:r w:rsidRPr="002425AD">
        <w:rPr>
          <w:rFonts w:ascii="Times New Roman" w:hAnsi="Times New Roman"/>
          <w:sz w:val="24"/>
          <w:szCs w:val="24"/>
          <w:lang w:val="en-GB"/>
        </w:rPr>
        <w:t xml:space="preserve">Tickets for the concert tour </w:t>
      </w:r>
      <w:r w:rsidR="00D96A14">
        <w:rPr>
          <w:rFonts w:ascii="Times New Roman" w:hAnsi="Times New Roman"/>
          <w:sz w:val="24"/>
          <w:szCs w:val="24"/>
          <w:lang w:val="en-GB"/>
        </w:rPr>
        <w:t>are</w:t>
      </w:r>
      <w:r w:rsidRPr="002425AD">
        <w:rPr>
          <w:rFonts w:ascii="Times New Roman" w:hAnsi="Times New Roman"/>
          <w:sz w:val="24"/>
          <w:szCs w:val="24"/>
          <w:lang w:val="en-GB"/>
        </w:rPr>
        <w:t xml:space="preserve"> on-sale </w:t>
      </w:r>
      <w:r w:rsidR="00D96A14">
        <w:rPr>
          <w:rFonts w:ascii="Times New Roman" w:hAnsi="Times New Roman"/>
          <w:sz w:val="24"/>
          <w:szCs w:val="24"/>
          <w:lang w:val="en-GB"/>
        </w:rPr>
        <w:t>starting today</w:t>
      </w:r>
      <w:r w:rsidR="00A86C03" w:rsidRPr="002425AD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2425AD">
        <w:rPr>
          <w:rFonts w:ascii="Times New Roman" w:hAnsi="Times New Roman"/>
          <w:sz w:val="24"/>
          <w:szCs w:val="24"/>
          <w:lang w:val="en-GB"/>
        </w:rPr>
        <w:t xml:space="preserve">and </w:t>
      </w:r>
      <w:r w:rsidR="00D96A14">
        <w:rPr>
          <w:rFonts w:ascii="Times New Roman" w:hAnsi="Times New Roman"/>
          <w:sz w:val="24"/>
          <w:szCs w:val="24"/>
          <w:lang w:val="en-GB"/>
        </w:rPr>
        <w:t>are</w:t>
      </w:r>
      <w:r w:rsidRPr="002425AD">
        <w:rPr>
          <w:rFonts w:ascii="Times New Roman" w:hAnsi="Times New Roman"/>
          <w:sz w:val="24"/>
          <w:szCs w:val="24"/>
          <w:lang w:val="en-GB"/>
        </w:rPr>
        <w:t xml:space="preserve"> available </w:t>
      </w:r>
      <w:r w:rsidR="00D96A14">
        <w:rPr>
          <w:rFonts w:ascii="Times New Roman" w:hAnsi="Times New Roman"/>
          <w:sz w:val="24"/>
          <w:szCs w:val="24"/>
          <w:lang w:val="en-GB"/>
        </w:rPr>
        <w:t xml:space="preserve">on Ticketmaster </w:t>
      </w:r>
      <w:r w:rsidR="00F677C5">
        <w:rPr>
          <w:rFonts w:ascii="Times New Roman" w:hAnsi="Times New Roman"/>
          <w:sz w:val="24"/>
          <w:szCs w:val="24"/>
          <w:lang w:val="en-GB"/>
        </w:rPr>
        <w:t xml:space="preserve">via this </w:t>
      </w:r>
      <w:hyperlink r:id="rId7" w:history="1">
        <w:r w:rsidR="00F677C5" w:rsidRPr="00F677C5">
          <w:rPr>
            <w:rStyle w:val="Hyperlink"/>
            <w:rFonts w:ascii="Times New Roman" w:hAnsi="Times New Roman"/>
            <w:sz w:val="24"/>
            <w:szCs w:val="24"/>
            <w:lang w:val="en-GB"/>
          </w:rPr>
          <w:t>link</w:t>
        </w:r>
      </w:hyperlink>
      <w:r w:rsidR="00B2157D">
        <w:rPr>
          <w:rFonts w:ascii="Times New Roman" w:hAnsi="Times New Roman"/>
          <w:sz w:val="24"/>
          <w:szCs w:val="24"/>
          <w:lang w:val="en-GB"/>
        </w:rPr>
        <w:t>.</w:t>
      </w:r>
      <w:r w:rsidR="00D96A14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60AB5282" w14:textId="43952DAC" w:rsidR="00D1284E" w:rsidRPr="000A1BEA" w:rsidRDefault="000F36ED" w:rsidP="000F36ED">
      <w:pPr>
        <w:rPr>
          <w:rFonts w:ascii="Times New Roman" w:hAnsi="Times New Roman"/>
          <w:sz w:val="24"/>
          <w:szCs w:val="24"/>
        </w:rPr>
      </w:pPr>
      <w:r w:rsidRPr="006E6488">
        <w:rPr>
          <w:rFonts w:ascii="Times New Roman" w:hAnsi="Times New Roman"/>
          <w:b/>
          <w:bCs/>
          <w:sz w:val="24"/>
          <w:szCs w:val="24"/>
          <w:lang w:val="en-GB"/>
        </w:rPr>
        <w:t>Tour Dates</w:t>
      </w:r>
      <w:bookmarkStart w:id="0" w:name="_GoBack"/>
      <w:bookmarkEnd w:id="0"/>
      <w:r w:rsidRPr="006E6488">
        <w:rPr>
          <w:rFonts w:ascii="Times New Roman" w:hAnsi="Times New Roman"/>
          <w:sz w:val="24"/>
          <w:szCs w:val="24"/>
          <w:lang w:val="en-GB"/>
        </w:rPr>
        <w:br/>
        <w:t xml:space="preserve">Thursday </w:t>
      </w:r>
      <w:r w:rsidR="00382317" w:rsidRPr="006E6488">
        <w:rPr>
          <w:rFonts w:ascii="Times New Roman" w:hAnsi="Times New Roman"/>
          <w:sz w:val="24"/>
          <w:szCs w:val="24"/>
          <w:lang w:val="en-GB"/>
        </w:rPr>
        <w:t>12</w:t>
      </w:r>
      <w:r w:rsidR="00382317" w:rsidRPr="006E6488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 w:rsidR="00382317" w:rsidRPr="006E6488">
        <w:rPr>
          <w:rFonts w:ascii="Times New Roman" w:hAnsi="Times New Roman"/>
          <w:sz w:val="24"/>
          <w:szCs w:val="24"/>
          <w:lang w:val="en-GB"/>
        </w:rPr>
        <w:t xml:space="preserve"> July</w:t>
      </w:r>
      <w:r w:rsidRPr="006E6488">
        <w:rPr>
          <w:rFonts w:ascii="Times New Roman" w:hAnsi="Times New Roman"/>
          <w:sz w:val="24"/>
          <w:szCs w:val="24"/>
          <w:lang w:val="en-GB"/>
        </w:rPr>
        <w:t xml:space="preserve">: </w:t>
      </w:r>
      <w:r w:rsidR="00382317" w:rsidRPr="006E6488">
        <w:rPr>
          <w:rFonts w:ascii="Times New Roman" w:hAnsi="Times New Roman"/>
          <w:sz w:val="24"/>
          <w:szCs w:val="24"/>
          <w:lang w:val="en-GB"/>
        </w:rPr>
        <w:t>Manchester Bridgewater Hall</w:t>
      </w:r>
      <w:r w:rsidR="00172D0C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E6488">
        <w:rPr>
          <w:rFonts w:ascii="Times New Roman" w:hAnsi="Times New Roman"/>
          <w:sz w:val="24"/>
          <w:szCs w:val="24"/>
          <w:lang w:val="en-GB"/>
        </w:rPr>
        <w:br/>
        <w:t xml:space="preserve">Friday </w:t>
      </w:r>
      <w:r w:rsidR="00382317" w:rsidRPr="006E6488">
        <w:rPr>
          <w:rFonts w:ascii="Times New Roman" w:hAnsi="Times New Roman"/>
          <w:sz w:val="24"/>
          <w:szCs w:val="24"/>
          <w:lang w:val="en-GB"/>
        </w:rPr>
        <w:t>13</w:t>
      </w:r>
      <w:r w:rsidR="00382317" w:rsidRPr="006E6488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 w:rsidR="00382317" w:rsidRPr="006E6488">
        <w:rPr>
          <w:rFonts w:ascii="Times New Roman" w:hAnsi="Times New Roman"/>
          <w:sz w:val="24"/>
          <w:szCs w:val="24"/>
          <w:lang w:val="en-GB"/>
        </w:rPr>
        <w:t xml:space="preserve"> July</w:t>
      </w:r>
      <w:r w:rsidRPr="006E6488">
        <w:rPr>
          <w:rFonts w:ascii="Times New Roman" w:hAnsi="Times New Roman"/>
          <w:sz w:val="24"/>
          <w:szCs w:val="24"/>
          <w:lang w:val="en-GB"/>
        </w:rPr>
        <w:t xml:space="preserve">: </w:t>
      </w:r>
      <w:r w:rsidR="00382317" w:rsidRPr="006E6488">
        <w:rPr>
          <w:rFonts w:ascii="Times New Roman" w:hAnsi="Times New Roman"/>
          <w:sz w:val="24"/>
          <w:szCs w:val="24"/>
          <w:lang w:val="en-GB"/>
        </w:rPr>
        <w:t>Liverpool Philharmonic</w:t>
      </w:r>
      <w:r w:rsidR="00172D0C">
        <w:rPr>
          <w:rFonts w:ascii="Times New Roman" w:hAnsi="Times New Roman"/>
          <w:sz w:val="24"/>
          <w:szCs w:val="24"/>
          <w:lang w:val="en-GB"/>
        </w:rPr>
        <w:t xml:space="preserve"> Hall </w:t>
      </w:r>
      <w:r w:rsidRPr="006E6488">
        <w:rPr>
          <w:rFonts w:ascii="Times New Roman" w:hAnsi="Times New Roman"/>
          <w:sz w:val="24"/>
          <w:szCs w:val="24"/>
          <w:lang w:val="en-GB"/>
        </w:rPr>
        <w:br/>
      </w:r>
      <w:r w:rsidRPr="006E6488">
        <w:rPr>
          <w:rFonts w:ascii="Times New Roman" w:hAnsi="Times New Roman"/>
          <w:sz w:val="24"/>
          <w:szCs w:val="24"/>
          <w:lang w:val="en-GB"/>
        </w:rPr>
        <w:lastRenderedPageBreak/>
        <w:t>S</w:t>
      </w:r>
      <w:r w:rsidR="00032506">
        <w:rPr>
          <w:rFonts w:ascii="Times New Roman" w:hAnsi="Times New Roman"/>
          <w:sz w:val="24"/>
          <w:szCs w:val="24"/>
          <w:lang w:val="en-GB"/>
        </w:rPr>
        <w:t>aturday</w:t>
      </w:r>
      <w:r w:rsidRPr="006E648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82317" w:rsidRPr="006E6488">
        <w:rPr>
          <w:rFonts w:ascii="Times New Roman" w:hAnsi="Times New Roman"/>
          <w:sz w:val="24"/>
          <w:szCs w:val="24"/>
          <w:lang w:val="en-GB"/>
        </w:rPr>
        <w:t>14</w:t>
      </w:r>
      <w:r w:rsidR="00382317" w:rsidRPr="006E6488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 w:rsidR="00382317" w:rsidRPr="006E6488">
        <w:rPr>
          <w:rFonts w:ascii="Times New Roman" w:hAnsi="Times New Roman"/>
          <w:sz w:val="24"/>
          <w:szCs w:val="24"/>
          <w:lang w:val="en-GB"/>
        </w:rPr>
        <w:t xml:space="preserve"> July</w:t>
      </w:r>
      <w:r w:rsidRPr="006E6488">
        <w:rPr>
          <w:rFonts w:ascii="Times New Roman" w:hAnsi="Times New Roman"/>
          <w:sz w:val="24"/>
          <w:szCs w:val="24"/>
          <w:lang w:val="en-GB"/>
        </w:rPr>
        <w:t xml:space="preserve">: London </w:t>
      </w:r>
      <w:r w:rsidR="00382317" w:rsidRPr="006E6488">
        <w:rPr>
          <w:rFonts w:ascii="Times New Roman" w:hAnsi="Times New Roman"/>
          <w:sz w:val="24"/>
          <w:szCs w:val="24"/>
          <w:lang w:val="en-GB"/>
        </w:rPr>
        <w:t>Royal Festival Hall</w:t>
      </w:r>
      <w:r w:rsidRPr="006E648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32506">
        <w:rPr>
          <w:rFonts w:ascii="Times New Roman" w:hAnsi="Times New Roman"/>
          <w:sz w:val="24"/>
          <w:szCs w:val="24"/>
          <w:lang w:val="en-GB"/>
        </w:rPr>
        <w:br/>
        <w:t>Sunday</w:t>
      </w:r>
      <w:r w:rsidRPr="006E648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82317" w:rsidRPr="006E6488">
        <w:rPr>
          <w:rFonts w:ascii="Times New Roman" w:hAnsi="Times New Roman"/>
          <w:sz w:val="24"/>
          <w:szCs w:val="24"/>
          <w:lang w:val="en-GB"/>
        </w:rPr>
        <w:t>15</w:t>
      </w:r>
      <w:r w:rsidR="001B798A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 w:rsidR="00382317" w:rsidRPr="006E6488">
        <w:rPr>
          <w:rFonts w:ascii="Times New Roman" w:hAnsi="Times New Roman"/>
          <w:sz w:val="24"/>
          <w:szCs w:val="24"/>
          <w:lang w:val="en-GB"/>
        </w:rPr>
        <w:t xml:space="preserve"> July</w:t>
      </w:r>
      <w:r w:rsidRPr="006E6488">
        <w:rPr>
          <w:rFonts w:ascii="Times New Roman" w:hAnsi="Times New Roman"/>
          <w:sz w:val="24"/>
          <w:szCs w:val="24"/>
          <w:lang w:val="en-GB"/>
        </w:rPr>
        <w:t xml:space="preserve">: </w:t>
      </w:r>
      <w:r w:rsidR="00382317" w:rsidRPr="006E6488">
        <w:rPr>
          <w:rFonts w:ascii="Times New Roman" w:hAnsi="Times New Roman"/>
          <w:sz w:val="24"/>
          <w:szCs w:val="24"/>
          <w:lang w:val="en-GB"/>
        </w:rPr>
        <w:t>Birmingham Symphony Hall</w:t>
      </w:r>
      <w:r w:rsidR="00D96A14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29554441" w14:textId="3ED6FAD8" w:rsidR="00D96A14" w:rsidRPr="00D96A14" w:rsidRDefault="00172D0C" w:rsidP="000F36ED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Ticket P</w:t>
      </w:r>
      <w:r w:rsidR="00D96A14" w:rsidRPr="006E6488">
        <w:rPr>
          <w:rFonts w:ascii="Times New Roman" w:hAnsi="Times New Roman"/>
          <w:b/>
          <w:bCs/>
          <w:sz w:val="24"/>
          <w:szCs w:val="24"/>
          <w:lang w:val="en-GB"/>
        </w:rPr>
        <w:t>rices</w:t>
      </w:r>
      <w:r w:rsidR="00D96A14" w:rsidRPr="006E648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96A14" w:rsidRPr="006E6488">
        <w:rPr>
          <w:rFonts w:ascii="Times New Roman" w:hAnsi="Times New Roman"/>
          <w:sz w:val="24"/>
          <w:szCs w:val="24"/>
          <w:lang w:val="en-GB"/>
        </w:rPr>
        <w:br/>
        <w:t>£66, £50, £39.50</w:t>
      </w:r>
    </w:p>
    <w:p w14:paraId="5D4D5EA4" w14:textId="3C674413" w:rsidR="000F36ED" w:rsidRPr="000A1BEA" w:rsidRDefault="000F36ED" w:rsidP="000F36ED">
      <w:p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0A1BEA">
        <w:rPr>
          <w:rFonts w:ascii="Times New Roman" w:hAnsi="Times New Roman"/>
          <w:b/>
          <w:sz w:val="24"/>
          <w:szCs w:val="24"/>
          <w:u w:val="single"/>
          <w:lang w:val="en-GB"/>
        </w:rPr>
        <w:t>About Lionsgate</w:t>
      </w:r>
    </w:p>
    <w:p w14:paraId="1FB7777F" w14:textId="395576EE" w:rsidR="00FE657C" w:rsidRPr="006E6488" w:rsidRDefault="000F36ED" w:rsidP="000F36ED">
      <w:pPr>
        <w:rPr>
          <w:rFonts w:ascii="Times New Roman" w:hAnsi="Times New Roman"/>
          <w:sz w:val="24"/>
          <w:szCs w:val="24"/>
          <w:lang w:val="en-GB"/>
        </w:rPr>
      </w:pPr>
      <w:r w:rsidRPr="006E6488">
        <w:rPr>
          <w:rFonts w:ascii="Times New Roman" w:hAnsi="Times New Roman"/>
          <w:sz w:val="24"/>
          <w:szCs w:val="24"/>
          <w:lang w:val="en-GB"/>
        </w:rPr>
        <w:t>The first major new studio in decades, Lionsgate (NYSE: LGF.A, LGF.B) is a global content platform whose films, television series, digital products and linear and over-the-top platforms reach next generation audiences around the world. In addition to its filmed entertainment leadership, Lionsgate content drives a growing presence in interactive and location-based entertainment, gaming, virtual reality and other n</w:t>
      </w:r>
      <w:r w:rsidR="00C72B0E">
        <w:rPr>
          <w:rFonts w:ascii="Times New Roman" w:hAnsi="Times New Roman"/>
          <w:sz w:val="24"/>
          <w:szCs w:val="24"/>
          <w:lang w:val="en-GB"/>
        </w:rPr>
        <w:t xml:space="preserve">ew entertainment technologies. </w:t>
      </w:r>
      <w:r w:rsidRPr="006E6488">
        <w:rPr>
          <w:rFonts w:ascii="Times New Roman" w:hAnsi="Times New Roman"/>
          <w:sz w:val="24"/>
          <w:szCs w:val="24"/>
          <w:lang w:val="en-GB"/>
        </w:rPr>
        <w:t>Lionsgate’s content initiatives are backed by a 16,000-title film and television library and delivered through a gl</w:t>
      </w:r>
      <w:r w:rsidR="00A54ECA">
        <w:rPr>
          <w:rFonts w:ascii="Times New Roman" w:hAnsi="Times New Roman"/>
          <w:sz w:val="24"/>
          <w:szCs w:val="24"/>
          <w:lang w:val="en-GB"/>
        </w:rPr>
        <w:t xml:space="preserve">obal licensing infrastructure. </w:t>
      </w:r>
      <w:r w:rsidRPr="006E6488">
        <w:rPr>
          <w:rFonts w:ascii="Times New Roman" w:hAnsi="Times New Roman"/>
          <w:sz w:val="24"/>
          <w:szCs w:val="24"/>
          <w:lang w:val="en-GB"/>
        </w:rPr>
        <w:t xml:space="preserve">The Lionsgate brand is synonymous with original, daring and ground-breaking content created with special emphasis on the evolving patterns and diverse composition of the Company’s worldwide consumer base.  </w:t>
      </w:r>
    </w:p>
    <w:p w14:paraId="31593DC5" w14:textId="0B776A30" w:rsidR="00172D0C" w:rsidRPr="00172D0C" w:rsidRDefault="00172D0C" w:rsidP="00FE657C">
      <w:pPr>
        <w:rPr>
          <w:rFonts w:ascii="Times New Roman" w:hAnsi="Times New Roman"/>
          <w:sz w:val="24"/>
          <w:szCs w:val="24"/>
          <w:lang w:val="en-GB"/>
        </w:rPr>
      </w:pPr>
      <w:r w:rsidRPr="002425AD">
        <w:rPr>
          <w:rFonts w:ascii="Times New Roman" w:hAnsi="Times New Roman"/>
          <w:b/>
          <w:bCs/>
          <w:sz w:val="24"/>
          <w:szCs w:val="24"/>
          <w:lang w:val="en-GB"/>
        </w:rPr>
        <w:t>For More Information</w:t>
      </w:r>
      <w:proofErr w:type="gramStart"/>
      <w:r w:rsidRPr="002425AD">
        <w:rPr>
          <w:rFonts w:ascii="Times New Roman" w:hAnsi="Times New Roman"/>
          <w:b/>
          <w:bCs/>
          <w:sz w:val="24"/>
          <w:szCs w:val="24"/>
          <w:lang w:val="en-GB"/>
        </w:rPr>
        <w:t>:</w:t>
      </w:r>
      <w:proofErr w:type="gramEnd"/>
      <w:r w:rsidRPr="002425AD">
        <w:rPr>
          <w:rFonts w:ascii="Times New Roman" w:hAnsi="Times New Roman"/>
          <w:b/>
          <w:bCs/>
          <w:sz w:val="24"/>
          <w:szCs w:val="24"/>
          <w:lang w:val="en-GB"/>
        </w:rPr>
        <w:br/>
      </w:r>
      <w:r>
        <w:rPr>
          <w:rFonts w:ascii="Times New Roman" w:hAnsi="Times New Roman"/>
          <w:sz w:val="24"/>
          <w:szCs w:val="24"/>
          <w:lang w:val="en-GB"/>
        </w:rPr>
        <w:t>Lena Kleinfeld</w:t>
      </w:r>
      <w:r w:rsidRPr="002425AD">
        <w:rPr>
          <w:rFonts w:ascii="Times New Roman" w:hAnsi="Times New Roman"/>
          <w:sz w:val="24"/>
          <w:szCs w:val="24"/>
          <w:lang w:val="en-GB"/>
        </w:rPr>
        <w:br/>
        <w:t>Lionsgate</w:t>
      </w:r>
      <w:r w:rsidRPr="002425AD">
        <w:rPr>
          <w:rFonts w:ascii="Times New Roman" w:hAnsi="Times New Roman"/>
          <w:sz w:val="24"/>
          <w:szCs w:val="24"/>
          <w:lang w:val="en-GB"/>
        </w:rPr>
        <w:br/>
      </w:r>
      <w:hyperlink r:id="rId8" w:history="1">
        <w:r w:rsidRPr="008B2102">
          <w:rPr>
            <w:rStyle w:val="Hyperlink"/>
            <w:rFonts w:ascii="Times New Roman" w:hAnsi="Times New Roman"/>
          </w:rPr>
          <w:t>lkleinfeld@lionsgate.com</w:t>
        </w:r>
      </w:hyperlink>
      <w:r w:rsidRPr="002425AD">
        <w:t xml:space="preserve"> </w:t>
      </w:r>
      <w:r w:rsidRPr="002425AD">
        <w:rPr>
          <w:rFonts w:ascii="Times New Roman" w:hAnsi="Times New Roman"/>
          <w:sz w:val="24"/>
          <w:szCs w:val="24"/>
          <w:lang w:val="en-GB"/>
        </w:rPr>
        <w:br/>
        <w:t xml:space="preserve">+1 310 255 </w:t>
      </w:r>
      <w:r>
        <w:rPr>
          <w:rFonts w:ascii="Times New Roman" w:hAnsi="Times New Roman"/>
          <w:sz w:val="24"/>
          <w:szCs w:val="24"/>
          <w:lang w:val="en-GB"/>
        </w:rPr>
        <w:t>3752</w:t>
      </w:r>
    </w:p>
    <w:p w14:paraId="14E72C0F" w14:textId="77777777" w:rsidR="00FE657C" w:rsidRDefault="00FE657C" w:rsidP="00FE657C">
      <w:pPr>
        <w:rPr>
          <w:rFonts w:ascii="Times New Roman" w:hAnsi="Times New Roman"/>
          <w:sz w:val="24"/>
          <w:szCs w:val="24"/>
          <w:lang w:val="en-GB"/>
        </w:rPr>
      </w:pPr>
      <w:r w:rsidRPr="006E6488">
        <w:rPr>
          <w:rFonts w:ascii="Times New Roman" w:hAnsi="Times New Roman"/>
          <w:b/>
          <w:bCs/>
          <w:sz w:val="24"/>
          <w:szCs w:val="24"/>
          <w:lang w:val="en-GB"/>
        </w:rPr>
        <w:t>For More Information</w:t>
      </w:r>
      <w:proofErr w:type="gramStart"/>
      <w:r w:rsidRPr="006E6488">
        <w:rPr>
          <w:rFonts w:ascii="Times New Roman" w:hAnsi="Times New Roman"/>
          <w:b/>
          <w:bCs/>
          <w:sz w:val="24"/>
          <w:szCs w:val="24"/>
          <w:lang w:val="en-GB"/>
        </w:rPr>
        <w:t>:</w:t>
      </w:r>
      <w:proofErr w:type="gramEnd"/>
      <w:r w:rsidRPr="006E6488">
        <w:rPr>
          <w:rFonts w:ascii="Times New Roman" w:hAnsi="Times New Roman"/>
          <w:b/>
          <w:bCs/>
          <w:sz w:val="24"/>
          <w:szCs w:val="24"/>
          <w:lang w:val="en-GB"/>
        </w:rPr>
        <w:br/>
      </w:r>
      <w:r w:rsidRPr="006E6488">
        <w:rPr>
          <w:rFonts w:ascii="Times New Roman" w:hAnsi="Times New Roman"/>
          <w:sz w:val="24"/>
          <w:szCs w:val="24"/>
          <w:lang w:val="en-GB"/>
        </w:rPr>
        <w:t>Stuart Bennett</w:t>
      </w:r>
      <w:r w:rsidRPr="006E6488">
        <w:rPr>
          <w:rFonts w:ascii="Times New Roman" w:hAnsi="Times New Roman"/>
          <w:sz w:val="24"/>
          <w:szCs w:val="24"/>
          <w:lang w:val="en-GB"/>
        </w:rPr>
        <w:br/>
        <w:t>Deacon Communications</w:t>
      </w:r>
      <w:r w:rsidRPr="006E6488">
        <w:rPr>
          <w:rFonts w:ascii="Times New Roman" w:hAnsi="Times New Roman"/>
          <w:sz w:val="24"/>
          <w:szCs w:val="24"/>
          <w:lang w:val="en-GB"/>
        </w:rPr>
        <w:br/>
      </w:r>
      <w:hyperlink r:id="rId9" w:history="1">
        <w:r w:rsidRPr="006E6488">
          <w:rPr>
            <w:rStyle w:val="Hyperlink"/>
            <w:rFonts w:ascii="Times New Roman" w:hAnsi="Times New Roman"/>
            <w:sz w:val="24"/>
            <w:szCs w:val="24"/>
            <w:lang w:val="en-GB"/>
          </w:rPr>
          <w:t>stuart.bennett@deaconcommunications.com</w:t>
        </w:r>
      </w:hyperlink>
      <w:r w:rsidRPr="006E6488">
        <w:rPr>
          <w:rFonts w:ascii="Times New Roman" w:hAnsi="Times New Roman"/>
          <w:sz w:val="24"/>
          <w:szCs w:val="24"/>
          <w:lang w:val="en-GB"/>
        </w:rPr>
        <w:br/>
        <w:t>0203 735 6479</w:t>
      </w:r>
    </w:p>
    <w:p w14:paraId="47D3D2A5" w14:textId="77777777" w:rsidR="00C353AF" w:rsidRPr="006E6488" w:rsidRDefault="00C353AF" w:rsidP="00FE657C">
      <w:pPr>
        <w:rPr>
          <w:rFonts w:ascii="Times New Roman" w:hAnsi="Times New Roman"/>
          <w:sz w:val="24"/>
          <w:szCs w:val="24"/>
          <w:lang w:val="en-GB"/>
        </w:rPr>
      </w:pPr>
    </w:p>
    <w:p w14:paraId="0391F0A7" w14:textId="77777777" w:rsidR="00FE657C" w:rsidRPr="006E6488" w:rsidRDefault="00FE657C" w:rsidP="00FE657C">
      <w:pPr>
        <w:rPr>
          <w:rFonts w:ascii="Times New Roman" w:hAnsi="Times New Roman"/>
          <w:sz w:val="24"/>
          <w:szCs w:val="24"/>
          <w:lang w:val="en-GB"/>
        </w:rPr>
      </w:pPr>
    </w:p>
    <w:p w14:paraId="5E001AA8" w14:textId="77777777" w:rsidR="003825C3" w:rsidRPr="006E6488" w:rsidRDefault="003825C3" w:rsidP="00FE657C">
      <w:pPr>
        <w:rPr>
          <w:rFonts w:ascii="Times New Roman" w:hAnsi="Times New Roman"/>
          <w:sz w:val="24"/>
          <w:szCs w:val="24"/>
        </w:rPr>
      </w:pPr>
    </w:p>
    <w:sectPr w:rsidR="003825C3" w:rsidRPr="006E6488" w:rsidSect="00D469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77"/>
    <w:rsid w:val="00023B1D"/>
    <w:rsid w:val="00032506"/>
    <w:rsid w:val="00041353"/>
    <w:rsid w:val="000A1BEA"/>
    <w:rsid w:val="000C5D47"/>
    <w:rsid w:val="000D674B"/>
    <w:rsid w:val="000F36ED"/>
    <w:rsid w:val="00102454"/>
    <w:rsid w:val="00136EEF"/>
    <w:rsid w:val="00170E09"/>
    <w:rsid w:val="00172D0C"/>
    <w:rsid w:val="001B798A"/>
    <w:rsid w:val="00201DCC"/>
    <w:rsid w:val="002425AD"/>
    <w:rsid w:val="00254FF5"/>
    <w:rsid w:val="00257C23"/>
    <w:rsid w:val="00277CB8"/>
    <w:rsid w:val="00295B45"/>
    <w:rsid w:val="002A243A"/>
    <w:rsid w:val="003502A0"/>
    <w:rsid w:val="00376E62"/>
    <w:rsid w:val="00382317"/>
    <w:rsid w:val="003825C3"/>
    <w:rsid w:val="003A7E3F"/>
    <w:rsid w:val="004044D2"/>
    <w:rsid w:val="00450493"/>
    <w:rsid w:val="004751A0"/>
    <w:rsid w:val="00576825"/>
    <w:rsid w:val="005A247E"/>
    <w:rsid w:val="005A61F2"/>
    <w:rsid w:val="005B7C40"/>
    <w:rsid w:val="005E5FDB"/>
    <w:rsid w:val="006034C3"/>
    <w:rsid w:val="006063DA"/>
    <w:rsid w:val="00656731"/>
    <w:rsid w:val="006E6488"/>
    <w:rsid w:val="0071713A"/>
    <w:rsid w:val="0078537D"/>
    <w:rsid w:val="00787C65"/>
    <w:rsid w:val="00794EE5"/>
    <w:rsid w:val="0082621E"/>
    <w:rsid w:val="00836D37"/>
    <w:rsid w:val="008603C7"/>
    <w:rsid w:val="0087658A"/>
    <w:rsid w:val="008F2519"/>
    <w:rsid w:val="00971066"/>
    <w:rsid w:val="00993C76"/>
    <w:rsid w:val="009C6A39"/>
    <w:rsid w:val="00A405FF"/>
    <w:rsid w:val="00A54ECA"/>
    <w:rsid w:val="00A65745"/>
    <w:rsid w:val="00A86C03"/>
    <w:rsid w:val="00A94C6C"/>
    <w:rsid w:val="00AC29B6"/>
    <w:rsid w:val="00AD0DC2"/>
    <w:rsid w:val="00B01BB8"/>
    <w:rsid w:val="00B2157D"/>
    <w:rsid w:val="00B500C9"/>
    <w:rsid w:val="00B549E7"/>
    <w:rsid w:val="00BA5416"/>
    <w:rsid w:val="00BD7699"/>
    <w:rsid w:val="00C24677"/>
    <w:rsid w:val="00C353AF"/>
    <w:rsid w:val="00C5735B"/>
    <w:rsid w:val="00C658DD"/>
    <w:rsid w:val="00C72B0E"/>
    <w:rsid w:val="00C775B2"/>
    <w:rsid w:val="00CE7D51"/>
    <w:rsid w:val="00D1284E"/>
    <w:rsid w:val="00D46957"/>
    <w:rsid w:val="00D52626"/>
    <w:rsid w:val="00D96A14"/>
    <w:rsid w:val="00DE3134"/>
    <w:rsid w:val="00DE7A55"/>
    <w:rsid w:val="00EB0E93"/>
    <w:rsid w:val="00EE5139"/>
    <w:rsid w:val="00F2511F"/>
    <w:rsid w:val="00F53BC6"/>
    <w:rsid w:val="00F677C5"/>
    <w:rsid w:val="00F76004"/>
    <w:rsid w:val="00F9156E"/>
    <w:rsid w:val="00FE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B2588"/>
  <w15:chartTrackingRefBased/>
  <w15:docId w15:val="{C2649018-7DC7-40E3-BA71-30A4736C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57C"/>
    <w:pPr>
      <w:spacing w:line="252" w:lineRule="auto"/>
    </w:pPr>
    <w:rPr>
      <w:rFonts w:ascii="Calibri" w:hAnsi="Calibri" w:cs="Times New Roman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5A61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25C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25C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A61F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A61F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5768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xn-location">
    <w:name w:val="xn-location"/>
    <w:basedOn w:val="DefaultParagraphFont"/>
    <w:rsid w:val="00D46957"/>
  </w:style>
  <w:style w:type="character" w:customStyle="1" w:styleId="xn-person">
    <w:name w:val="xn-person"/>
    <w:basedOn w:val="DefaultParagraphFont"/>
    <w:rsid w:val="005A247E"/>
  </w:style>
  <w:style w:type="character" w:customStyle="1" w:styleId="xn-money">
    <w:name w:val="xn-money"/>
    <w:basedOn w:val="DefaultParagraphFont"/>
    <w:rsid w:val="005A247E"/>
  </w:style>
  <w:style w:type="paragraph" w:styleId="BalloonText">
    <w:name w:val="Balloon Text"/>
    <w:basedOn w:val="Normal"/>
    <w:link w:val="BalloonTextChar"/>
    <w:uiPriority w:val="99"/>
    <w:semiHidden/>
    <w:unhideWhenUsed/>
    <w:rsid w:val="00382317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317"/>
    <w:rPr>
      <w:rFonts w:ascii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8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kleinfeld@lionsgat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icketmaster.co.uk/presale/g0l0t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D3BAB8.C5C558B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uart.bennett@deaconcommunica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DCB0E-9B1E-43AE-BCBB-69E78590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Kleinfeld</dc:creator>
  <cp:keywords/>
  <dc:description/>
  <cp:lastModifiedBy>Lena Kleinfeld</cp:lastModifiedBy>
  <cp:revision>3</cp:revision>
  <cp:lastPrinted>2018-04-10T23:10:00Z</cp:lastPrinted>
  <dcterms:created xsi:type="dcterms:W3CDTF">2018-04-11T15:23:00Z</dcterms:created>
  <dcterms:modified xsi:type="dcterms:W3CDTF">2018-04-11T15:48:00Z</dcterms:modified>
</cp:coreProperties>
</file>