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5657" w14:textId="77777777" w:rsidR="00452E23" w:rsidRPr="00F7373F" w:rsidRDefault="002915BD" w:rsidP="002915B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7373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25BE3CE" wp14:editId="0A3F2184">
            <wp:extent cx="3117215" cy="401955"/>
            <wp:effectExtent l="0" t="0" r="6985" b="0"/>
            <wp:docPr id="1" name="Picture 1" descr="cid:image003.png@01D1BBED.4F827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BBED.4F827C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212E" w14:textId="77777777" w:rsidR="00E139DB" w:rsidRDefault="00E139DB" w:rsidP="002915B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DEDA0" w14:textId="4D64E9FB" w:rsidR="00C23990" w:rsidRDefault="00AF6D7E" w:rsidP="002915B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LIONSGATE </w:t>
      </w:r>
      <w:r w:rsidR="008A2130">
        <w:rPr>
          <w:rFonts w:ascii="Times New Roman" w:hAnsi="Times New Roman" w:cs="Times New Roman"/>
          <w:b/>
          <w:sz w:val="32"/>
          <w:szCs w:val="32"/>
        </w:rPr>
        <w:t xml:space="preserve">NAMES </w:t>
      </w:r>
      <w:r w:rsidR="00C23990">
        <w:rPr>
          <w:rFonts w:ascii="Times New Roman" w:hAnsi="Times New Roman" w:cs="Times New Roman"/>
          <w:b/>
          <w:sz w:val="32"/>
          <w:szCs w:val="32"/>
        </w:rPr>
        <w:t xml:space="preserve">ACADEMY </w:t>
      </w:r>
      <w:r w:rsidR="00877FA2">
        <w:rPr>
          <w:rFonts w:ascii="Times New Roman" w:hAnsi="Times New Roman" w:cs="Times New Roman"/>
          <w:b/>
          <w:sz w:val="32"/>
          <w:szCs w:val="32"/>
        </w:rPr>
        <w:t>AWARD</w:t>
      </w:r>
      <w:r w:rsidR="00E139DB">
        <w:rPr>
          <w:rFonts w:ascii="Times New Roman" w:hAnsi="Times New Roman" w:cs="Times New Roman"/>
          <w:b/>
          <w:sz w:val="32"/>
          <w:szCs w:val="32"/>
        </w:rPr>
        <w:t xml:space="preserve">® </w:t>
      </w:r>
      <w:r w:rsidR="00C23990">
        <w:rPr>
          <w:rFonts w:ascii="Times New Roman" w:hAnsi="Times New Roman" w:cs="Times New Roman"/>
          <w:b/>
          <w:sz w:val="32"/>
          <w:szCs w:val="32"/>
        </w:rPr>
        <w:t xml:space="preserve">WINNING </w:t>
      </w:r>
      <w:r>
        <w:rPr>
          <w:rFonts w:ascii="Times New Roman" w:hAnsi="Times New Roman" w:cs="Times New Roman"/>
          <w:b/>
          <w:sz w:val="32"/>
          <w:szCs w:val="32"/>
        </w:rPr>
        <w:t xml:space="preserve">WRITER </w:t>
      </w:r>
      <w:r w:rsidR="00C23990">
        <w:rPr>
          <w:rFonts w:ascii="Times New Roman" w:hAnsi="Times New Roman" w:cs="Times New Roman"/>
          <w:b/>
          <w:sz w:val="32"/>
          <w:szCs w:val="32"/>
        </w:rPr>
        <w:t xml:space="preserve">NEIL JORDAN TO </w:t>
      </w:r>
      <w:r w:rsidR="00877FA2">
        <w:rPr>
          <w:rFonts w:ascii="Times New Roman" w:hAnsi="Times New Roman" w:cs="Times New Roman"/>
          <w:b/>
          <w:sz w:val="32"/>
          <w:szCs w:val="32"/>
        </w:rPr>
        <w:t>ADAPT</w:t>
      </w:r>
      <w:r w:rsidR="00FB61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576B" w:rsidRPr="009D576B">
        <w:rPr>
          <w:rFonts w:ascii="Times New Roman" w:hAnsi="Times New Roman" w:cs="Times New Roman"/>
          <w:b/>
          <w:sz w:val="32"/>
          <w:szCs w:val="32"/>
        </w:rPr>
        <w:t xml:space="preserve">SIMON SEBAG MONTEFIORE’S </w:t>
      </w:r>
      <w:r w:rsidR="00FB61D4" w:rsidRPr="009D576B">
        <w:rPr>
          <w:rFonts w:ascii="Times New Roman" w:hAnsi="Times New Roman" w:cs="Times New Roman"/>
          <w:b/>
          <w:sz w:val="32"/>
          <w:szCs w:val="32"/>
        </w:rPr>
        <w:t>BEST SELLER</w:t>
      </w:r>
      <w:r w:rsidR="00877FA2" w:rsidRPr="009D576B">
        <w:rPr>
          <w:rFonts w:ascii="Times New Roman" w:hAnsi="Times New Roman" w:cs="Times New Roman"/>
          <w:b/>
          <w:sz w:val="32"/>
          <w:szCs w:val="32"/>
        </w:rPr>
        <w:t xml:space="preserve"> “JERU</w:t>
      </w:r>
      <w:r w:rsidR="00877FA2">
        <w:rPr>
          <w:rFonts w:ascii="Times New Roman" w:hAnsi="Times New Roman" w:cs="Times New Roman"/>
          <w:b/>
          <w:sz w:val="32"/>
          <w:szCs w:val="32"/>
        </w:rPr>
        <w:t xml:space="preserve">SALEM” FOR </w:t>
      </w:r>
      <w:r>
        <w:rPr>
          <w:rFonts w:ascii="Times New Roman" w:hAnsi="Times New Roman" w:cs="Times New Roman"/>
          <w:b/>
          <w:sz w:val="32"/>
          <w:szCs w:val="32"/>
        </w:rPr>
        <w:t>TELEVISION</w:t>
      </w:r>
    </w:p>
    <w:p w14:paraId="43803139" w14:textId="77777777" w:rsidR="002915BD" w:rsidRPr="00F7373F" w:rsidRDefault="002915BD" w:rsidP="002915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B1F8A" w14:textId="53A117C0" w:rsidR="00E139DB" w:rsidRDefault="00D31E32" w:rsidP="001F5EAA">
      <w:pPr>
        <w:pStyle w:val="NoSpacing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D31E32">
        <w:rPr>
          <w:rFonts w:ascii="Times New Roman" w:hAnsi="Times New Roman" w:cs="Times New Roman"/>
          <w:sz w:val="24"/>
          <w:szCs w:val="24"/>
          <w:u w:val="single"/>
          <w:lang w:val="en-US" w:eastAsia="en-GB"/>
        </w:rPr>
        <w:t>FOR IMMEDIATE RELEASE.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2915BD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London,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Monday 26</w:t>
      </w:r>
      <w:r w:rsidRPr="00D31E32">
        <w:rPr>
          <w:rFonts w:ascii="Times New Roman" w:hAnsi="Times New Roman" w:cs="Times New Roman"/>
          <w:sz w:val="24"/>
          <w:szCs w:val="24"/>
          <w:vertAlign w:val="superscript"/>
          <w:lang w:val="en-US" w:eastAsia="en-GB"/>
        </w:rPr>
        <w:t>th</w:t>
      </w:r>
      <w:r w:rsidR="00E139D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C23990">
        <w:rPr>
          <w:rFonts w:ascii="Times New Roman" w:hAnsi="Times New Roman" w:cs="Times New Roman"/>
          <w:sz w:val="24"/>
          <w:szCs w:val="24"/>
          <w:lang w:val="en-US" w:eastAsia="en-GB"/>
        </w:rPr>
        <w:t>February 2018</w:t>
      </w:r>
      <w:r w:rsidR="003B1EA9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--</w:t>
      </w:r>
      <w:r w:rsidR="00AC13D3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4020B3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Lionsgate </w:t>
      </w:r>
      <w:r w:rsidR="003B1EA9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Television </w:t>
      </w:r>
      <w:r w:rsidR="004020B3" w:rsidRPr="00790D33">
        <w:rPr>
          <w:rFonts w:ascii="Times New Roman" w:hAnsi="Times New Roman" w:cs="Times New Roman"/>
          <w:sz w:val="24"/>
          <w:szCs w:val="24"/>
          <w:lang w:val="en-US" w:eastAsia="en-GB"/>
        </w:rPr>
        <w:t>UK announced</w:t>
      </w:r>
      <w:r w:rsidR="00AF6D7E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today</w:t>
      </w:r>
      <w:r w:rsidR="004020B3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2F37B0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that </w:t>
      </w:r>
      <w:r w:rsidR="008A213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iconic award-winning </w:t>
      </w:r>
      <w:r w:rsidR="004720D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writer </w:t>
      </w:r>
      <w:r w:rsidR="00C2399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Neil Jordan </w:t>
      </w:r>
      <w:r w:rsidR="008A2130">
        <w:rPr>
          <w:rFonts w:ascii="Times New Roman" w:hAnsi="Times New Roman" w:cs="Times New Roman"/>
          <w:sz w:val="24"/>
          <w:szCs w:val="24"/>
          <w:lang w:val="en-US" w:eastAsia="en-GB"/>
        </w:rPr>
        <w:t>(</w:t>
      </w:r>
      <w:r w:rsidR="008A2130" w:rsidRPr="008A2130">
        <w:rPr>
          <w:rFonts w:ascii="Times New Roman" w:hAnsi="Times New Roman" w:cs="Times New Roman"/>
          <w:i/>
          <w:sz w:val="24"/>
          <w:szCs w:val="24"/>
          <w:lang w:val="en-US" w:eastAsia="en-GB"/>
        </w:rPr>
        <w:t>The Crying Game</w:t>
      </w:r>
      <w:r w:rsidR="008A213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</w:t>
      </w:r>
      <w:r w:rsidR="008A2130" w:rsidRPr="008A2130">
        <w:rPr>
          <w:rFonts w:ascii="Times New Roman" w:hAnsi="Times New Roman" w:cs="Times New Roman"/>
          <w:i/>
          <w:sz w:val="24"/>
          <w:szCs w:val="24"/>
          <w:lang w:val="en-US" w:eastAsia="en-GB"/>
        </w:rPr>
        <w:t>Mona Lisa</w:t>
      </w:r>
      <w:r w:rsidR="008A213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</w:t>
      </w:r>
      <w:r w:rsidR="008A2130" w:rsidRPr="008A2130">
        <w:rPr>
          <w:rFonts w:ascii="Times New Roman" w:hAnsi="Times New Roman" w:cs="Times New Roman"/>
          <w:i/>
          <w:sz w:val="24"/>
          <w:szCs w:val="24"/>
          <w:lang w:val="en-US" w:eastAsia="en-GB"/>
        </w:rPr>
        <w:t>End of the Affair</w:t>
      </w:r>
      <w:r w:rsidR="008A213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 will adapt </w:t>
      </w:r>
      <w:r w:rsidR="00C23990">
        <w:rPr>
          <w:rFonts w:ascii="Times New Roman" w:hAnsi="Times New Roman" w:cs="Times New Roman"/>
          <w:i/>
          <w:sz w:val="24"/>
          <w:szCs w:val="24"/>
          <w:lang w:val="en-US" w:eastAsia="en-GB"/>
        </w:rPr>
        <w:t>Jerusalem</w:t>
      </w:r>
      <w:r w:rsidR="008A2130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="008A2130" w:rsidRPr="008A213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into </w:t>
      </w:r>
      <w:r w:rsidR="008A213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a major </w:t>
      </w:r>
      <w:r w:rsidR="008A2130" w:rsidRPr="008A2130">
        <w:rPr>
          <w:rFonts w:ascii="Times New Roman" w:hAnsi="Times New Roman" w:cs="Times New Roman"/>
          <w:sz w:val="24"/>
          <w:szCs w:val="24"/>
          <w:lang w:val="en-US" w:eastAsia="en-GB"/>
        </w:rPr>
        <w:t>television series based on the</w:t>
      </w:r>
      <w:r w:rsidR="008A2130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="008A213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#1 </w:t>
      </w:r>
      <w:r w:rsidR="004020B3" w:rsidRPr="00790D33">
        <w:rPr>
          <w:rFonts w:ascii="Times New Roman" w:hAnsi="Times New Roman" w:cs="Times New Roman"/>
          <w:sz w:val="24"/>
          <w:szCs w:val="24"/>
        </w:rPr>
        <w:t xml:space="preserve">UK </w:t>
      </w:r>
      <w:r w:rsidR="00984F1D" w:rsidRPr="00790D33">
        <w:rPr>
          <w:rFonts w:ascii="Times New Roman" w:hAnsi="Times New Roman" w:cs="Times New Roman"/>
          <w:sz w:val="24"/>
          <w:szCs w:val="24"/>
        </w:rPr>
        <w:t>non-fiction</w:t>
      </w:r>
      <w:r w:rsidR="004020B3" w:rsidRPr="00790D33">
        <w:rPr>
          <w:rFonts w:ascii="Times New Roman" w:hAnsi="Times New Roman" w:cs="Times New Roman"/>
          <w:sz w:val="24"/>
          <w:szCs w:val="24"/>
        </w:rPr>
        <w:t xml:space="preserve"> </w:t>
      </w:r>
      <w:r w:rsidR="00984F1D" w:rsidRPr="00790D33">
        <w:rPr>
          <w:rFonts w:ascii="Times New Roman" w:hAnsi="Times New Roman" w:cs="Times New Roman"/>
          <w:sz w:val="24"/>
          <w:szCs w:val="24"/>
        </w:rPr>
        <w:t>bestseller</w:t>
      </w:r>
      <w:r w:rsidR="00984F1D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from </w:t>
      </w:r>
      <w:r w:rsidR="008A2130">
        <w:rPr>
          <w:rFonts w:ascii="Times New Roman" w:hAnsi="Times New Roman" w:cs="Times New Roman"/>
          <w:sz w:val="24"/>
          <w:szCs w:val="24"/>
          <w:lang w:val="en-US" w:eastAsia="en-GB"/>
        </w:rPr>
        <w:t>acclaimed novelist and historian</w:t>
      </w:r>
      <w:r w:rsidR="002F37B0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Simon </w:t>
      </w:r>
      <w:proofErr w:type="spellStart"/>
      <w:r w:rsidR="002F37B0" w:rsidRPr="00790D33">
        <w:rPr>
          <w:rFonts w:ascii="Times New Roman" w:hAnsi="Times New Roman" w:cs="Times New Roman"/>
          <w:sz w:val="24"/>
          <w:szCs w:val="24"/>
          <w:lang w:val="en-US" w:eastAsia="en-GB"/>
        </w:rPr>
        <w:t>Sebag</w:t>
      </w:r>
      <w:proofErr w:type="spellEnd"/>
      <w:r w:rsidR="002F37B0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Montefiore.</w:t>
      </w:r>
    </w:p>
    <w:p w14:paraId="6C90D905" w14:textId="77777777" w:rsidR="00E139DB" w:rsidRDefault="00E139DB" w:rsidP="001F5EAA">
      <w:pPr>
        <w:pStyle w:val="NoSpacing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27ED360B" w14:textId="58AE8C46" w:rsidR="005F2E12" w:rsidRPr="00790D33" w:rsidRDefault="00E139DB" w:rsidP="001C57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1F5EAA">
        <w:rPr>
          <w:rFonts w:ascii="Times New Roman" w:hAnsi="Times New Roman" w:cs="Times New Roman"/>
          <w:sz w:val="24"/>
          <w:szCs w:val="24"/>
        </w:rPr>
        <w:t xml:space="preserve">previously announced, </w:t>
      </w:r>
      <w:r w:rsidR="001F5EAA" w:rsidRPr="00790D33">
        <w:rPr>
          <w:rFonts w:ascii="Times New Roman" w:hAnsi="Times New Roman" w:cs="Times New Roman"/>
          <w:sz w:val="24"/>
          <w:szCs w:val="24"/>
        </w:rPr>
        <w:t xml:space="preserve">Montefiore will act as consultant and executive producer alongside Lionsgate, using his vast and intimate knowledge of the subject to help shape and guide the series.  </w:t>
      </w:r>
      <w:r w:rsidR="001F5EAA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>Lionsgate will produce and sell global rights, including the U.S. and UK</w:t>
      </w:r>
      <w:r w:rsidR="003F1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 a series that will be a </w:t>
      </w:r>
      <w:r w:rsidR="005B2A84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character-driven, action-filled account of war, betrayal, </w:t>
      </w:r>
      <w:r w:rsidR="00F31F29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faith, fanaticism, slaughter, persecution and co-existence in the universal city </w:t>
      </w:r>
      <w:r w:rsidR="005B2A84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>through the ages.</w:t>
      </w:r>
      <w:r w:rsidR="00F31F29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18CB5F81" w14:textId="77777777" w:rsidR="00F31F29" w:rsidRPr="00790D33" w:rsidRDefault="00F31F29" w:rsidP="006C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E678A" w14:textId="14BB26E1" w:rsidR="001F5EAA" w:rsidRPr="003F1FC1" w:rsidRDefault="001F5EAA" w:rsidP="001F5EAA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790D33">
        <w:rPr>
          <w:rFonts w:ascii="Times New Roman" w:hAnsi="Times New Roman" w:cs="Times New Roman"/>
          <w:sz w:val="24"/>
          <w:szCs w:val="24"/>
        </w:rPr>
        <w:t xml:space="preserve">Steve November, Creative Director UK Television commented, </w:t>
      </w:r>
      <w:r w:rsidRPr="003F1FC1">
        <w:rPr>
          <w:rFonts w:ascii="Times New Roman" w:hAnsi="Times New Roman" w:cs="Times New Roman"/>
          <w:iCs/>
          <w:sz w:val="24"/>
          <w:szCs w:val="24"/>
        </w:rPr>
        <w:t xml:space="preserve">“Neil’s calibre and experience makes him a perfect fit for the material. I couldn’t have hoped for anyone more suited to the job to attach themselves to this exciting project”. </w:t>
      </w:r>
    </w:p>
    <w:p w14:paraId="0039D81A" w14:textId="1708CF7B" w:rsidR="001F5EAA" w:rsidRDefault="001F5EAA" w:rsidP="001B1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C5F80" w14:textId="7B35CA1F" w:rsidR="00036CD8" w:rsidRDefault="008A2130" w:rsidP="001B1A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“We’re thrilled to add an elite talent of Neil Jordan’s magnitude to our world-class creative team on </w:t>
      </w:r>
      <w:r w:rsidRPr="003F1FC1">
        <w:rPr>
          <w:rFonts w:ascii="Times New Roman" w:hAnsi="Times New Roman" w:cs="Times New Roman"/>
          <w:i/>
          <w:sz w:val="24"/>
          <w:szCs w:val="24"/>
        </w:rPr>
        <w:t>Jerusalem</w:t>
      </w:r>
      <w:r>
        <w:rPr>
          <w:rFonts w:ascii="Times New Roman" w:hAnsi="Times New Roman" w:cs="Times New Roman"/>
          <w:sz w:val="24"/>
          <w:szCs w:val="24"/>
        </w:rPr>
        <w:t xml:space="preserve">,” said Lionsgate </w:t>
      </w:r>
      <w:r w:rsidR="005153A8">
        <w:rPr>
          <w:rFonts w:ascii="Times New Roman" w:hAnsi="Times New Roman" w:cs="Times New Roman"/>
          <w:sz w:val="24"/>
          <w:szCs w:val="24"/>
        </w:rPr>
        <w:t>Executive Vice President and Head of Worldwide Scripted Television Chris Selak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C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“We’re assembling all </w:t>
      </w:r>
      <w:r w:rsidR="003F1FC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key elements to make </w:t>
      </w:r>
      <w:r w:rsidRPr="003F1FC1">
        <w:rPr>
          <w:rFonts w:ascii="Times New Roman" w:hAnsi="Times New Roman" w:cs="Times New Roman"/>
          <w:i/>
          <w:sz w:val="24"/>
          <w:szCs w:val="24"/>
        </w:rPr>
        <w:t>Jerusalem</w:t>
      </w:r>
      <w:r>
        <w:rPr>
          <w:rFonts w:ascii="Times New Roman" w:hAnsi="Times New Roman" w:cs="Times New Roman"/>
          <w:sz w:val="24"/>
          <w:szCs w:val="24"/>
        </w:rPr>
        <w:t xml:space="preserve"> a blockbuster </w:t>
      </w:r>
      <w:r w:rsidR="00036CD8">
        <w:rPr>
          <w:rFonts w:ascii="Times New Roman" w:hAnsi="Times New Roman" w:cs="Times New Roman"/>
          <w:sz w:val="24"/>
          <w:szCs w:val="24"/>
        </w:rPr>
        <w:t xml:space="preserve">series for a </w:t>
      </w:r>
      <w:r>
        <w:rPr>
          <w:rFonts w:ascii="Times New Roman" w:hAnsi="Times New Roman" w:cs="Times New Roman"/>
          <w:sz w:val="24"/>
          <w:szCs w:val="24"/>
        </w:rPr>
        <w:t xml:space="preserve">truly global audience, and it reflects the quality, excitement, and significance of the slate of event properties </w:t>
      </w:r>
      <w:r w:rsidR="00036CD8">
        <w:rPr>
          <w:rFonts w:ascii="Times New Roman" w:hAnsi="Times New Roman" w:cs="Times New Roman"/>
          <w:sz w:val="24"/>
          <w:szCs w:val="24"/>
        </w:rPr>
        <w:t xml:space="preserve">that we’re developing in our Lionsgate UK </w:t>
      </w:r>
      <w:r w:rsidR="003F1FC1">
        <w:rPr>
          <w:rFonts w:ascii="Times New Roman" w:hAnsi="Times New Roman" w:cs="Times New Roman"/>
          <w:sz w:val="24"/>
          <w:szCs w:val="24"/>
        </w:rPr>
        <w:t xml:space="preserve">television </w:t>
      </w:r>
      <w:r w:rsidR="00036CD8">
        <w:rPr>
          <w:rFonts w:ascii="Times New Roman" w:hAnsi="Times New Roman" w:cs="Times New Roman"/>
          <w:sz w:val="24"/>
          <w:szCs w:val="24"/>
        </w:rPr>
        <w:t>business.”</w:t>
      </w:r>
    </w:p>
    <w:p w14:paraId="779369DA" w14:textId="28ECF350" w:rsidR="00036CD8" w:rsidRDefault="00036CD8" w:rsidP="001B1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BD2F1" w14:textId="4BDB84CA" w:rsidR="009D576B" w:rsidRPr="009D576B" w:rsidRDefault="009D576B" w:rsidP="009D57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576B">
        <w:rPr>
          <w:rFonts w:ascii="Times New Roman" w:hAnsi="Times New Roman" w:cs="Times New Roman"/>
          <w:sz w:val="24"/>
          <w:szCs w:val="24"/>
        </w:rPr>
        <w:t xml:space="preserve">"I am delighted that Neil Jordan is writing and developing an exciting narrative 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D576B">
        <w:rPr>
          <w:rFonts w:ascii="Times New Roman" w:hAnsi="Times New Roman" w:cs="Times New Roman"/>
          <w:sz w:val="24"/>
          <w:szCs w:val="24"/>
        </w:rPr>
        <w:t xml:space="preserve"> drama series from my Jerusalem book. I have always been an admirer of Neil's films. I am so happy to be working with </w:t>
      </w:r>
      <w:r w:rsidR="00D31E32">
        <w:rPr>
          <w:rFonts w:ascii="Times New Roman" w:hAnsi="Times New Roman" w:cs="Times New Roman"/>
          <w:sz w:val="24"/>
          <w:szCs w:val="24"/>
        </w:rPr>
        <w:t>a</w:t>
      </w:r>
      <w:r w:rsidRPr="009D576B">
        <w:rPr>
          <w:rFonts w:ascii="Times New Roman" w:hAnsi="Times New Roman" w:cs="Times New Roman"/>
          <w:sz w:val="24"/>
          <w:szCs w:val="24"/>
        </w:rPr>
        <w:t xml:space="preserve"> great company</w:t>
      </w:r>
      <w:r w:rsidR="00D31E32">
        <w:rPr>
          <w:rFonts w:ascii="Times New Roman" w:hAnsi="Times New Roman" w:cs="Times New Roman"/>
          <w:sz w:val="24"/>
          <w:szCs w:val="24"/>
        </w:rPr>
        <w:t xml:space="preserve"> like</w:t>
      </w:r>
      <w:r w:rsidRPr="009D576B">
        <w:rPr>
          <w:rFonts w:ascii="Times New Roman" w:hAnsi="Times New Roman" w:cs="Times New Roman"/>
          <w:sz w:val="24"/>
          <w:szCs w:val="24"/>
        </w:rPr>
        <w:t xml:space="preserve"> Lionsgate and Neil in bringing Jerusalem to the screen" </w:t>
      </w:r>
      <w:r>
        <w:rPr>
          <w:rFonts w:ascii="Times New Roman" w:hAnsi="Times New Roman" w:cs="Times New Roman"/>
          <w:sz w:val="24"/>
          <w:szCs w:val="24"/>
        </w:rPr>
        <w:t xml:space="preserve">comments </w:t>
      </w:r>
      <w:r w:rsidRPr="009D576B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Pr="009D576B">
        <w:rPr>
          <w:rFonts w:ascii="Times New Roman" w:hAnsi="Times New Roman" w:cs="Times New Roman"/>
          <w:sz w:val="24"/>
          <w:szCs w:val="24"/>
        </w:rPr>
        <w:t>Sebag</w:t>
      </w:r>
      <w:proofErr w:type="spellEnd"/>
      <w:r w:rsidRPr="009D576B">
        <w:rPr>
          <w:rFonts w:ascii="Times New Roman" w:hAnsi="Times New Roman" w:cs="Times New Roman"/>
          <w:sz w:val="24"/>
          <w:szCs w:val="24"/>
        </w:rPr>
        <w:t xml:space="preserve"> Montefiore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836E7" w14:textId="77777777" w:rsidR="009D576B" w:rsidRPr="009D576B" w:rsidRDefault="009D576B" w:rsidP="009D576B">
      <w:pPr>
        <w:pStyle w:val="NoSpacing"/>
        <w:rPr>
          <w:rFonts w:ascii="Times New Roman" w:hAnsi="Times New Roman" w:cs="Times New Roman"/>
        </w:rPr>
      </w:pPr>
    </w:p>
    <w:p w14:paraId="322BDAB5" w14:textId="2BABA608" w:rsidR="00E139DB" w:rsidRPr="00A56C19" w:rsidRDefault="00A56C19" w:rsidP="0089738F">
      <w:pPr>
        <w:pStyle w:val="NoSpacing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Neil Jordan added, </w:t>
      </w:r>
      <w:r w:rsidRPr="00A56C19">
        <w:rPr>
          <w:rFonts w:ascii="Times New Roman" w:hAnsi="Times New Roman" w:cs="Times New Roman"/>
          <w:iCs/>
          <w:color w:val="000000"/>
          <w:sz w:val="24"/>
          <w:szCs w:val="24"/>
        </w:rPr>
        <w:t>"I can't think of better partners than Lionsgate and Simon to realise the scope and ambition of Jerusalem for today's global TV audiences. It is an honour and a privilege to come on board."</w:t>
      </w:r>
    </w:p>
    <w:p w14:paraId="175F5F10" w14:textId="77777777" w:rsidR="00A56C19" w:rsidRDefault="00A56C19" w:rsidP="0089738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21D5DA1" w14:textId="046B6507" w:rsidR="00812309" w:rsidRPr="003B11A1" w:rsidRDefault="003B1EA9" w:rsidP="008973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0D33">
        <w:rPr>
          <w:rFonts w:ascii="Times New Roman" w:hAnsi="Times New Roman" w:cs="Times New Roman"/>
          <w:i/>
          <w:sz w:val="24"/>
          <w:szCs w:val="24"/>
        </w:rPr>
        <w:t xml:space="preserve">Jerusalem </w:t>
      </w:r>
      <w:r w:rsidR="001F5EAA">
        <w:rPr>
          <w:rFonts w:ascii="Times New Roman" w:hAnsi="Times New Roman" w:cs="Times New Roman"/>
          <w:sz w:val="24"/>
          <w:szCs w:val="24"/>
        </w:rPr>
        <w:t xml:space="preserve">is one of </w:t>
      </w:r>
      <w:r w:rsidR="00036CD8">
        <w:rPr>
          <w:rFonts w:ascii="Times New Roman" w:hAnsi="Times New Roman" w:cs="Times New Roman"/>
          <w:sz w:val="24"/>
          <w:szCs w:val="24"/>
        </w:rPr>
        <w:t xml:space="preserve">a growing </w:t>
      </w:r>
      <w:r w:rsidR="003F1FC1">
        <w:rPr>
          <w:rFonts w:ascii="Times New Roman" w:hAnsi="Times New Roman" w:cs="Times New Roman"/>
          <w:sz w:val="24"/>
          <w:szCs w:val="24"/>
        </w:rPr>
        <w:t xml:space="preserve">number of high-profile </w:t>
      </w:r>
      <w:r w:rsidR="001F5EAA">
        <w:rPr>
          <w:rFonts w:ascii="Times New Roman" w:hAnsi="Times New Roman" w:cs="Times New Roman"/>
          <w:sz w:val="24"/>
          <w:szCs w:val="24"/>
        </w:rPr>
        <w:t xml:space="preserve">projects </w:t>
      </w:r>
      <w:r w:rsidR="00036CD8">
        <w:rPr>
          <w:rFonts w:ascii="Times New Roman" w:hAnsi="Times New Roman" w:cs="Times New Roman"/>
          <w:sz w:val="24"/>
          <w:szCs w:val="24"/>
        </w:rPr>
        <w:t xml:space="preserve">that have recently been added to 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Lionsgate’s </w:t>
      </w:r>
      <w:r w:rsidR="002A75A7">
        <w:rPr>
          <w:rFonts w:ascii="Times New Roman" w:hAnsi="Times New Roman" w:cs="Times New Roman"/>
          <w:sz w:val="24"/>
          <w:szCs w:val="24"/>
        </w:rPr>
        <w:t>UK</w:t>
      </w:r>
      <w:r w:rsidR="004020B3" w:rsidRPr="00790D33">
        <w:rPr>
          <w:rFonts w:ascii="Times New Roman" w:hAnsi="Times New Roman" w:cs="Times New Roman"/>
          <w:sz w:val="24"/>
          <w:szCs w:val="24"/>
        </w:rPr>
        <w:t xml:space="preserve"> 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television </w:t>
      </w:r>
      <w:r w:rsidR="001F5EAA">
        <w:rPr>
          <w:rFonts w:ascii="Times New Roman" w:hAnsi="Times New Roman" w:cs="Times New Roman"/>
          <w:sz w:val="24"/>
          <w:szCs w:val="24"/>
        </w:rPr>
        <w:t xml:space="preserve">slate. </w:t>
      </w:r>
      <w:r w:rsidR="002A75A7">
        <w:rPr>
          <w:rFonts w:ascii="Times New Roman" w:hAnsi="Times New Roman" w:cs="Times New Roman"/>
          <w:sz w:val="24"/>
          <w:szCs w:val="24"/>
        </w:rPr>
        <w:t>T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he Company </w:t>
      </w:r>
      <w:r w:rsidR="003F1FC1">
        <w:rPr>
          <w:rFonts w:ascii="Times New Roman" w:hAnsi="Times New Roman" w:cs="Times New Roman"/>
          <w:sz w:val="24"/>
          <w:szCs w:val="24"/>
        </w:rPr>
        <w:t xml:space="preserve">has </w:t>
      </w:r>
      <w:r w:rsidR="003B11A1">
        <w:rPr>
          <w:rFonts w:ascii="Times New Roman" w:hAnsi="Times New Roman" w:cs="Times New Roman"/>
          <w:sz w:val="24"/>
          <w:szCs w:val="24"/>
        </w:rPr>
        <w:t xml:space="preserve">announced plans to develop </w:t>
      </w:r>
      <w:proofErr w:type="spellStart"/>
      <w:r w:rsidR="003B11A1">
        <w:rPr>
          <w:rFonts w:ascii="Times New Roman" w:hAnsi="Times New Roman" w:cs="Times New Roman"/>
          <w:i/>
          <w:sz w:val="24"/>
          <w:szCs w:val="24"/>
        </w:rPr>
        <w:t>Kidulthood</w:t>
      </w:r>
      <w:proofErr w:type="spellEnd"/>
      <w:r w:rsidR="003B1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1A1">
        <w:rPr>
          <w:rFonts w:ascii="Times New Roman" w:hAnsi="Times New Roman" w:cs="Times New Roman"/>
          <w:sz w:val="24"/>
          <w:szCs w:val="24"/>
        </w:rPr>
        <w:t xml:space="preserve">for television in collaboration with creator Noel Clarke’s Unstoppable and 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has </w:t>
      </w:r>
      <w:r w:rsidR="003B11A1">
        <w:rPr>
          <w:rFonts w:ascii="Times New Roman" w:hAnsi="Times New Roman" w:cs="Times New Roman"/>
          <w:sz w:val="24"/>
          <w:szCs w:val="24"/>
        </w:rPr>
        <w:t>also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 invested in production companies </w:t>
      </w:r>
      <w:r w:rsidR="00036CD8">
        <w:rPr>
          <w:rFonts w:ascii="Times New Roman" w:hAnsi="Times New Roman" w:cs="Times New Roman"/>
          <w:sz w:val="24"/>
          <w:szCs w:val="24"/>
        </w:rPr>
        <w:t xml:space="preserve">Primal Media, 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Potboiler Television, </w:t>
      </w:r>
      <w:proofErr w:type="spellStart"/>
      <w:r w:rsidR="005F2E12" w:rsidRPr="00790D33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="005F2E12" w:rsidRPr="00790D33">
        <w:rPr>
          <w:rFonts w:ascii="Times New Roman" w:hAnsi="Times New Roman" w:cs="Times New Roman"/>
          <w:sz w:val="24"/>
          <w:szCs w:val="24"/>
        </w:rPr>
        <w:t xml:space="preserve"> Films</w:t>
      </w:r>
      <w:r w:rsidR="00036CD8">
        <w:rPr>
          <w:rFonts w:ascii="Times New Roman" w:hAnsi="Times New Roman" w:cs="Times New Roman"/>
          <w:sz w:val="24"/>
          <w:szCs w:val="24"/>
        </w:rPr>
        <w:t xml:space="preserve"> and </w:t>
      </w:r>
      <w:r w:rsidR="005F2E12" w:rsidRPr="00790D33">
        <w:rPr>
          <w:rFonts w:ascii="Times New Roman" w:hAnsi="Times New Roman" w:cs="Times New Roman"/>
          <w:sz w:val="24"/>
          <w:szCs w:val="24"/>
        </w:rPr>
        <w:t>Kindle Entertainment</w:t>
      </w:r>
      <w:r w:rsidR="003B11A1">
        <w:rPr>
          <w:rFonts w:ascii="Times New Roman" w:hAnsi="Times New Roman" w:cs="Times New Roman"/>
          <w:sz w:val="24"/>
          <w:szCs w:val="24"/>
        </w:rPr>
        <w:t>.</w:t>
      </w:r>
      <w:r w:rsidR="00036CD8">
        <w:rPr>
          <w:rFonts w:ascii="Times New Roman" w:hAnsi="Times New Roman" w:cs="Times New Roman"/>
          <w:sz w:val="24"/>
          <w:szCs w:val="24"/>
        </w:rPr>
        <w:t xml:space="preserve">  </w:t>
      </w:r>
      <w:r w:rsidR="003B11A1">
        <w:rPr>
          <w:rFonts w:ascii="Times New Roman" w:hAnsi="Times New Roman" w:cs="Times New Roman"/>
          <w:sz w:val="24"/>
          <w:szCs w:val="24"/>
        </w:rPr>
        <w:t xml:space="preserve">Lionsgate UK </w:t>
      </w:r>
      <w:r w:rsidR="003F1FC1">
        <w:rPr>
          <w:rFonts w:ascii="Times New Roman" w:hAnsi="Times New Roman" w:cs="Times New Roman"/>
          <w:sz w:val="24"/>
          <w:szCs w:val="24"/>
        </w:rPr>
        <w:t xml:space="preserve">also 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co-financed the hit Channel 4 comedy </w:t>
      </w:r>
      <w:r w:rsidR="005F2E12" w:rsidRPr="00790D33">
        <w:rPr>
          <w:rFonts w:ascii="Times New Roman" w:hAnsi="Times New Roman" w:cs="Times New Roman"/>
          <w:i/>
          <w:sz w:val="24"/>
          <w:szCs w:val="24"/>
        </w:rPr>
        <w:t>Damned</w:t>
      </w:r>
      <w:r w:rsidR="003B11A1">
        <w:rPr>
          <w:rFonts w:ascii="Times New Roman" w:hAnsi="Times New Roman" w:cs="Times New Roman"/>
          <w:sz w:val="24"/>
          <w:szCs w:val="24"/>
        </w:rPr>
        <w:t xml:space="preserve"> and partnered with the BBC on </w:t>
      </w:r>
      <w:r w:rsidR="003B11A1">
        <w:rPr>
          <w:rFonts w:ascii="Times New Roman" w:hAnsi="Times New Roman" w:cs="Times New Roman"/>
          <w:i/>
          <w:sz w:val="24"/>
          <w:szCs w:val="24"/>
        </w:rPr>
        <w:t xml:space="preserve">Motherland, </w:t>
      </w:r>
      <w:r w:rsidR="003B11A1">
        <w:rPr>
          <w:rFonts w:ascii="Times New Roman" w:hAnsi="Times New Roman" w:cs="Times New Roman"/>
          <w:sz w:val="24"/>
          <w:szCs w:val="24"/>
        </w:rPr>
        <w:t xml:space="preserve">the sensational Sharon Horgan comedy. </w:t>
      </w:r>
    </w:p>
    <w:p w14:paraId="0B9DAFA0" w14:textId="77777777" w:rsidR="00812309" w:rsidRPr="00790D33" w:rsidRDefault="00812309" w:rsidP="00897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74133" w14:textId="7A6C2949" w:rsidR="005F2E12" w:rsidRPr="00790D33" w:rsidRDefault="00036CD8" w:rsidP="008973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Lionsgate operates one of the largest independent television businesses in the world with a U.S. slate encompassing nearly </w:t>
      </w:r>
      <w:r w:rsidR="005F2E12" w:rsidRPr="00790D33">
        <w:rPr>
          <w:rFonts w:ascii="Times New Roman" w:hAnsi="Times New Roman" w:cs="Times New Roman"/>
          <w:sz w:val="24"/>
          <w:szCs w:val="24"/>
        </w:rPr>
        <w:t>90 series on 40 different networks, including the ground-</w:t>
      </w:r>
      <w:r w:rsidR="005F2E12" w:rsidRPr="00790D33">
        <w:rPr>
          <w:rFonts w:ascii="Times New Roman" w:hAnsi="Times New Roman" w:cs="Times New Roman"/>
          <w:sz w:val="24"/>
          <w:szCs w:val="24"/>
        </w:rPr>
        <w:lastRenderedPageBreak/>
        <w:t xml:space="preserve">breaking </w:t>
      </w:r>
      <w:r w:rsidR="005F2E12" w:rsidRPr="00790D33">
        <w:rPr>
          <w:rFonts w:ascii="Times New Roman" w:hAnsi="Times New Roman" w:cs="Times New Roman"/>
          <w:i/>
          <w:sz w:val="24"/>
          <w:szCs w:val="24"/>
        </w:rPr>
        <w:t>Orange is the New Black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, fan favourite </w:t>
      </w:r>
      <w:r w:rsidR="005F2E12" w:rsidRPr="00790D33">
        <w:rPr>
          <w:rFonts w:ascii="Times New Roman" w:hAnsi="Times New Roman" w:cs="Times New Roman"/>
          <w:i/>
          <w:sz w:val="24"/>
          <w:szCs w:val="24"/>
        </w:rPr>
        <w:t>Nashville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, </w:t>
      </w:r>
      <w:r w:rsidR="005F2E12" w:rsidRPr="00790D33">
        <w:rPr>
          <w:rFonts w:ascii="Times New Roman" w:hAnsi="Times New Roman" w:cs="Times New Roman"/>
          <w:i/>
          <w:sz w:val="24"/>
          <w:szCs w:val="24"/>
        </w:rPr>
        <w:t>Casual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, </w:t>
      </w:r>
      <w:r w:rsidR="005F2E12" w:rsidRPr="00790D33">
        <w:rPr>
          <w:rFonts w:ascii="Times New Roman" w:hAnsi="Times New Roman" w:cs="Times New Roman"/>
          <w:i/>
          <w:sz w:val="24"/>
          <w:szCs w:val="24"/>
        </w:rPr>
        <w:t>The Royals</w:t>
      </w:r>
      <w:r w:rsidR="005F2E12" w:rsidRPr="00790D33">
        <w:rPr>
          <w:rFonts w:ascii="Times New Roman" w:hAnsi="Times New Roman" w:cs="Times New Roman"/>
          <w:sz w:val="24"/>
          <w:szCs w:val="24"/>
        </w:rPr>
        <w:t xml:space="preserve">, </w:t>
      </w:r>
      <w:r w:rsidR="005F2E12" w:rsidRPr="00790D33">
        <w:rPr>
          <w:rFonts w:ascii="Times New Roman" w:hAnsi="Times New Roman" w:cs="Times New Roman"/>
          <w:i/>
          <w:sz w:val="24"/>
          <w:szCs w:val="24"/>
        </w:rPr>
        <w:t>Greenleaf</w:t>
      </w:r>
      <w:r w:rsidR="00117CDF" w:rsidRPr="00790D33">
        <w:rPr>
          <w:rFonts w:ascii="Times New Roman" w:hAnsi="Times New Roman" w:cs="Times New Roman"/>
          <w:i/>
          <w:sz w:val="24"/>
          <w:szCs w:val="24"/>
        </w:rPr>
        <w:t xml:space="preserve">, Dear White People </w:t>
      </w:r>
      <w:r w:rsidR="00117CDF" w:rsidRPr="00790D33">
        <w:rPr>
          <w:rFonts w:ascii="Times New Roman" w:hAnsi="Times New Roman" w:cs="Times New Roman"/>
          <w:sz w:val="24"/>
          <w:szCs w:val="24"/>
        </w:rPr>
        <w:t>and</w:t>
      </w:r>
      <w:r w:rsidR="00117CDF" w:rsidRPr="00790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Step Up: High Water, </w:t>
      </w:r>
      <w:r w:rsidRPr="00036CD8">
        <w:rPr>
          <w:rFonts w:ascii="Times New Roman" w:hAnsi="Times New Roman" w:cs="Times New Roman"/>
          <w:sz w:val="24"/>
          <w:szCs w:val="24"/>
        </w:rPr>
        <w:t>the television adaptation of the hit Lionsgate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6CD8">
        <w:rPr>
          <w:rFonts w:ascii="Times New Roman" w:hAnsi="Times New Roman" w:cs="Times New Roman"/>
          <w:sz w:val="24"/>
          <w:szCs w:val="24"/>
        </w:rPr>
        <w:t>dance film franchise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6CD8">
        <w:rPr>
          <w:rFonts w:ascii="Times New Roman" w:hAnsi="Times New Roman" w:cs="Times New Roman"/>
          <w:sz w:val="24"/>
          <w:szCs w:val="24"/>
        </w:rPr>
        <w:t xml:space="preserve">along with upcoming series </w:t>
      </w:r>
      <w:r>
        <w:rPr>
          <w:rFonts w:ascii="Times New Roman" w:hAnsi="Times New Roman" w:cs="Times New Roman"/>
          <w:i/>
          <w:sz w:val="24"/>
          <w:szCs w:val="24"/>
        </w:rPr>
        <w:t xml:space="preserve">The Rook,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Kingkiller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Chronicle </w:t>
      </w:r>
      <w:r w:rsidRPr="00036CD8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i/>
          <w:sz w:val="24"/>
          <w:szCs w:val="24"/>
        </w:rPr>
        <w:t xml:space="preserve"> John Wick </w:t>
      </w:r>
      <w:r w:rsidRPr="00036CD8">
        <w:rPr>
          <w:rFonts w:ascii="Times New Roman" w:hAnsi="Times New Roman" w:cs="Times New Roman"/>
          <w:sz w:val="24"/>
          <w:szCs w:val="24"/>
        </w:rPr>
        <w:t>television series spin-off</w:t>
      </w:r>
      <w:r>
        <w:rPr>
          <w:rFonts w:ascii="Times New Roman" w:hAnsi="Times New Roman" w:cs="Times New Roman"/>
          <w:i/>
          <w:sz w:val="24"/>
          <w:szCs w:val="24"/>
        </w:rPr>
        <w:t xml:space="preserve"> The Continental.</w:t>
      </w:r>
    </w:p>
    <w:p w14:paraId="033D2496" w14:textId="77777777" w:rsidR="00CD5DE4" w:rsidRPr="00F7373F" w:rsidRDefault="00CD5DE4" w:rsidP="002915B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 w:eastAsia="en-GB"/>
        </w:rPr>
      </w:pPr>
    </w:p>
    <w:p w14:paraId="1CD97100" w14:textId="77777777" w:rsidR="00D31E32" w:rsidRDefault="00D31E32" w:rsidP="00D31E32">
      <w:pPr>
        <w:pStyle w:val="NoSpacing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Neil Jordan is represented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GB"/>
        </w:rPr>
        <w:t>Casarotto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Ramsay &amp; Associates Limited and CAA.</w:t>
      </w:r>
    </w:p>
    <w:p w14:paraId="03444769" w14:textId="77777777" w:rsidR="003B11A1" w:rsidRDefault="003B11A1" w:rsidP="002915B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 w:eastAsia="en-GB"/>
        </w:rPr>
      </w:pPr>
    </w:p>
    <w:p w14:paraId="5BB146E9" w14:textId="2DAA8F32" w:rsidR="002915BD" w:rsidRPr="00F7373F" w:rsidRDefault="002915BD" w:rsidP="002915B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 w:eastAsia="en-GB"/>
        </w:rPr>
      </w:pPr>
      <w:r w:rsidRPr="00F7373F">
        <w:rPr>
          <w:rFonts w:ascii="Times New Roman" w:hAnsi="Times New Roman" w:cs="Times New Roman"/>
          <w:sz w:val="24"/>
          <w:szCs w:val="24"/>
          <w:u w:val="single"/>
          <w:lang w:val="en-US" w:eastAsia="en-GB"/>
        </w:rPr>
        <w:t>For further information please contact:</w:t>
      </w:r>
    </w:p>
    <w:p w14:paraId="3AFA503C" w14:textId="77777777" w:rsidR="002915BD" w:rsidRPr="00F7373F" w:rsidRDefault="002915BD" w:rsidP="002915BD">
      <w:pPr>
        <w:pStyle w:val="NoSpacing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7373F">
        <w:rPr>
          <w:rFonts w:ascii="Times New Roman" w:hAnsi="Times New Roman" w:cs="Times New Roman"/>
          <w:sz w:val="24"/>
          <w:szCs w:val="24"/>
          <w:lang w:val="en-US" w:eastAsia="en-GB"/>
        </w:rPr>
        <w:t>Lorna Mann</w:t>
      </w:r>
    </w:p>
    <w:p w14:paraId="2FE4D461" w14:textId="77777777" w:rsidR="002915BD" w:rsidRPr="00F7373F" w:rsidRDefault="00FB40C0" w:rsidP="006B0426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 w:eastAsia="en-GB"/>
        </w:rPr>
      </w:pPr>
      <w:hyperlink r:id="rId6" w:history="1">
        <w:r w:rsidR="002915BD" w:rsidRPr="00F7373F">
          <w:rPr>
            <w:rStyle w:val="Hyperlink"/>
            <w:rFonts w:ascii="Times New Roman" w:hAnsi="Times New Roman" w:cs="Times New Roman"/>
            <w:sz w:val="24"/>
            <w:szCs w:val="24"/>
            <w:lang w:val="en-US" w:eastAsia="en-GB"/>
          </w:rPr>
          <w:t>LMann@lionsgatefilms.co.uk</w:t>
        </w:r>
      </w:hyperlink>
    </w:p>
    <w:p w14:paraId="78B46B1F" w14:textId="77777777" w:rsidR="001F418E" w:rsidRPr="00F7373F" w:rsidRDefault="001F418E" w:rsidP="006B0426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 w:eastAsia="en-GB"/>
        </w:rPr>
      </w:pPr>
    </w:p>
    <w:p w14:paraId="7382EFF3" w14:textId="77777777" w:rsidR="001C5722" w:rsidRPr="00D46A06" w:rsidRDefault="001C5722" w:rsidP="001C57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46A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ABOUT LIONSGATE</w:t>
      </w:r>
    </w:p>
    <w:p w14:paraId="013C2F79" w14:textId="77777777"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C82A4F9" w14:textId="4DC7EBD5" w:rsidR="000E6CF4" w:rsidRDefault="000E6CF4" w:rsidP="000E6CF4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6CF4">
        <w:rPr>
          <w:rFonts w:ascii="Times New Roman" w:eastAsia="Calibri" w:hAnsi="Times New Roman" w:cs="Times New Roman"/>
          <w:sz w:val="24"/>
          <w:szCs w:val="24"/>
          <w:lang w:val="en-US"/>
        </w:rPr>
        <w:t>The first major new studio in decades, Lionsgate is a global content platform whose films, television series, digital products and linear and over-the-top platforms reach next generation audiences around the world.  In addition to its filmed entertainment leadership, Lionsgate content drives a growing presence in interactive and location-based entertainment, gaming, virtual reality and other new entertainment technologies.  Lionsgate’s content initiatives are backed by a 16,000-title film and television library and delivered through a global licensing infrastructure.  The Lionsgate brand is synonymous with original, daring and ground-breaking content created with special emphasis on the evolving patterns and diverse composition of the Company’s worldwide consumer base. </w:t>
      </w:r>
    </w:p>
    <w:p w14:paraId="09AF330F" w14:textId="6212B8D7" w:rsidR="009D576B" w:rsidRDefault="009D576B" w:rsidP="000E6CF4">
      <w:pPr>
        <w:spacing w:line="252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</w:p>
    <w:p w14:paraId="0349FB7B" w14:textId="4E18A63D" w:rsidR="009D576B" w:rsidRPr="009D576B" w:rsidRDefault="009D576B" w:rsidP="009D576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D57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ABOUT SIMON SEBAG MONTEFIORE </w:t>
      </w:r>
    </w:p>
    <w:p w14:paraId="15331BD4" w14:textId="77777777" w:rsidR="009D576B" w:rsidRDefault="009D576B" w:rsidP="009D5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A10D5" w14:textId="22AE5657" w:rsidR="009D576B" w:rsidRPr="009D576B" w:rsidRDefault="009D576B" w:rsidP="009D57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576B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Pr="009D576B">
        <w:rPr>
          <w:rFonts w:ascii="Times New Roman" w:hAnsi="Times New Roman" w:cs="Times New Roman"/>
          <w:sz w:val="24"/>
          <w:szCs w:val="24"/>
        </w:rPr>
        <w:t>Sebag</w:t>
      </w:r>
      <w:proofErr w:type="spellEnd"/>
      <w:r w:rsidRPr="009D576B">
        <w:rPr>
          <w:rFonts w:ascii="Times New Roman" w:hAnsi="Times New Roman" w:cs="Times New Roman"/>
          <w:sz w:val="24"/>
          <w:szCs w:val="24"/>
        </w:rPr>
        <w:t xml:space="preserve"> Montefiore is the bestselling writer whose books are published in 48 languages. He has won prizes in both fiction and non-fiction. He is the author of histories like Stalin: the Court of the Red </w:t>
      </w:r>
      <w:proofErr w:type="gramStart"/>
      <w:r w:rsidRPr="009D576B">
        <w:rPr>
          <w:rFonts w:ascii="Times New Roman" w:hAnsi="Times New Roman" w:cs="Times New Roman"/>
          <w:sz w:val="24"/>
          <w:szCs w:val="24"/>
        </w:rPr>
        <w:t>Tsar,  Young</w:t>
      </w:r>
      <w:proofErr w:type="gramEnd"/>
      <w:r w:rsidRPr="009D576B">
        <w:rPr>
          <w:rFonts w:ascii="Times New Roman" w:hAnsi="Times New Roman" w:cs="Times New Roman"/>
          <w:sz w:val="24"/>
          <w:szCs w:val="24"/>
        </w:rPr>
        <w:t xml:space="preserve"> Stalin,  Jerusalem: the Biography, and The Romanovs.  He is the author of the Moscow Trilogy of </w:t>
      </w:r>
      <w:proofErr w:type="gramStart"/>
      <w:r w:rsidRPr="009D576B">
        <w:rPr>
          <w:rFonts w:ascii="Times New Roman" w:hAnsi="Times New Roman" w:cs="Times New Roman"/>
          <w:sz w:val="24"/>
          <w:szCs w:val="24"/>
        </w:rPr>
        <w:t xml:space="preserve">novels,  </w:t>
      </w:r>
      <w:proofErr w:type="spellStart"/>
      <w:r w:rsidRPr="009D576B">
        <w:rPr>
          <w:rFonts w:ascii="Times New Roman" w:hAnsi="Times New Roman" w:cs="Times New Roman"/>
          <w:sz w:val="24"/>
          <w:szCs w:val="24"/>
        </w:rPr>
        <w:t>Sashenka</w:t>
      </w:r>
      <w:proofErr w:type="spellEnd"/>
      <w:proofErr w:type="gramEnd"/>
      <w:r w:rsidRPr="009D576B">
        <w:rPr>
          <w:rFonts w:ascii="Times New Roman" w:hAnsi="Times New Roman" w:cs="Times New Roman"/>
          <w:sz w:val="24"/>
          <w:szCs w:val="24"/>
        </w:rPr>
        <w:t xml:space="preserve">, Red Sky at Noon, and One Night in Winter;  and  (with Santa Montefiore) the </w:t>
      </w:r>
      <w:proofErr w:type="spellStart"/>
      <w:r w:rsidRPr="009D576B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Pr="009D576B">
        <w:rPr>
          <w:rFonts w:ascii="Times New Roman" w:hAnsi="Times New Roman" w:cs="Times New Roman"/>
          <w:sz w:val="24"/>
          <w:szCs w:val="24"/>
        </w:rPr>
        <w:t xml:space="preserve">' series Royal Rabbits of London. Many of his books are now being developed as films/tv dramas including Catherine the Great + Potemkin optioned by Angelina Jolie; and Royal Rabbits of London optioned by 20th Century Fox.  </w:t>
      </w:r>
    </w:p>
    <w:p w14:paraId="2B13F789" w14:textId="17873D97" w:rsidR="009D576B" w:rsidRPr="00A56C19" w:rsidRDefault="009D576B" w:rsidP="00A56C1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A5277DD" w14:textId="718F8A56" w:rsidR="00A56C19" w:rsidRPr="00A56C19" w:rsidRDefault="00A56C19" w:rsidP="00A56C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6C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ABOUT NEIL JORDAN</w:t>
      </w:r>
    </w:p>
    <w:p w14:paraId="6AC6EBF1" w14:textId="77777777" w:rsidR="00A56C19" w:rsidRDefault="00A56C19" w:rsidP="00A56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AF7E2" w14:textId="38751663" w:rsidR="00A56C19" w:rsidRPr="003A25BF" w:rsidRDefault="00A56C19" w:rsidP="003A25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6C19">
        <w:rPr>
          <w:rFonts w:ascii="Times New Roman" w:hAnsi="Times New Roman" w:cs="Times New Roman"/>
          <w:sz w:val="24"/>
          <w:szCs w:val="24"/>
        </w:rPr>
        <w:t xml:space="preserve">Born in 1950 in Sligo, Ireland, Neil Jordan began his career as a writer. His first book of stories, </w:t>
      </w:r>
      <w:r w:rsidRPr="00A56C19">
        <w:rPr>
          <w:rFonts w:ascii="Times New Roman" w:hAnsi="Times New Roman" w:cs="Times New Roman"/>
          <w:i/>
          <w:sz w:val="24"/>
          <w:szCs w:val="24"/>
        </w:rPr>
        <w:t xml:space="preserve">Night </w:t>
      </w:r>
      <w:proofErr w:type="gramStart"/>
      <w:r w:rsidRPr="00A56C19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A56C19">
        <w:rPr>
          <w:rFonts w:ascii="Times New Roman" w:hAnsi="Times New Roman" w:cs="Times New Roman"/>
          <w:i/>
          <w:sz w:val="24"/>
          <w:szCs w:val="24"/>
        </w:rPr>
        <w:t xml:space="preserve"> Tunisia </w:t>
      </w:r>
      <w:r w:rsidRPr="00A56C19">
        <w:rPr>
          <w:rFonts w:ascii="Times New Roman" w:hAnsi="Times New Roman" w:cs="Times New Roman"/>
          <w:sz w:val="24"/>
          <w:szCs w:val="24"/>
        </w:rPr>
        <w:t xml:space="preserve">(1976) won the Guardian Fiction prize.  Since then he has published seven novels, </w:t>
      </w:r>
      <w:r w:rsidRPr="00A56C19">
        <w:rPr>
          <w:rFonts w:ascii="Times New Roman" w:hAnsi="Times New Roman" w:cs="Times New Roman"/>
          <w:i/>
          <w:sz w:val="24"/>
          <w:szCs w:val="24"/>
        </w:rPr>
        <w:t>The Past</w:t>
      </w:r>
      <w:r w:rsidRPr="00A56C19">
        <w:rPr>
          <w:rFonts w:ascii="Times New Roman" w:hAnsi="Times New Roman" w:cs="Times New Roman"/>
          <w:sz w:val="24"/>
          <w:szCs w:val="24"/>
        </w:rPr>
        <w:t xml:space="preserve"> (1979), </w:t>
      </w:r>
      <w:r w:rsidRPr="00A56C19">
        <w:rPr>
          <w:rFonts w:ascii="Times New Roman" w:hAnsi="Times New Roman" w:cs="Times New Roman"/>
          <w:i/>
          <w:sz w:val="24"/>
          <w:szCs w:val="24"/>
        </w:rPr>
        <w:t xml:space="preserve">The Dream </w:t>
      </w:r>
      <w:proofErr w:type="gramStart"/>
      <w:r w:rsidRPr="00A56C19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A56C19">
        <w:rPr>
          <w:rFonts w:ascii="Times New Roman" w:hAnsi="Times New Roman" w:cs="Times New Roman"/>
          <w:i/>
          <w:sz w:val="24"/>
          <w:szCs w:val="24"/>
        </w:rPr>
        <w:t xml:space="preserve"> A Beast</w:t>
      </w:r>
      <w:r w:rsidRPr="00A56C19">
        <w:rPr>
          <w:rFonts w:ascii="Times New Roman" w:hAnsi="Times New Roman" w:cs="Times New Roman"/>
          <w:sz w:val="24"/>
          <w:szCs w:val="24"/>
        </w:rPr>
        <w:t xml:space="preserve"> (1983), </w:t>
      </w:r>
      <w:r w:rsidRPr="00A56C19">
        <w:rPr>
          <w:rFonts w:ascii="Times New Roman" w:hAnsi="Times New Roman" w:cs="Times New Roman"/>
          <w:i/>
          <w:sz w:val="24"/>
          <w:szCs w:val="24"/>
        </w:rPr>
        <w:t xml:space="preserve">Sunrise With </w:t>
      </w:r>
      <w:proofErr w:type="spellStart"/>
      <w:r w:rsidRPr="00A56C19">
        <w:rPr>
          <w:rFonts w:ascii="Times New Roman" w:hAnsi="Times New Roman" w:cs="Times New Roman"/>
          <w:i/>
          <w:sz w:val="24"/>
          <w:szCs w:val="24"/>
        </w:rPr>
        <w:t>Seamonster</w:t>
      </w:r>
      <w:proofErr w:type="spellEnd"/>
      <w:r w:rsidRPr="00A56C19">
        <w:rPr>
          <w:rFonts w:ascii="Times New Roman" w:hAnsi="Times New Roman" w:cs="Times New Roman"/>
          <w:sz w:val="24"/>
          <w:szCs w:val="24"/>
        </w:rPr>
        <w:t xml:space="preserve"> (1994), </w:t>
      </w:r>
      <w:r w:rsidRPr="00A56C19">
        <w:rPr>
          <w:rFonts w:ascii="Times New Roman" w:hAnsi="Times New Roman" w:cs="Times New Roman"/>
          <w:i/>
          <w:sz w:val="24"/>
          <w:szCs w:val="24"/>
        </w:rPr>
        <w:t>Shade</w:t>
      </w:r>
      <w:r w:rsidRPr="00A56C19">
        <w:rPr>
          <w:rFonts w:ascii="Times New Roman" w:hAnsi="Times New Roman" w:cs="Times New Roman"/>
          <w:sz w:val="24"/>
          <w:szCs w:val="24"/>
        </w:rPr>
        <w:t xml:space="preserve"> (2005), </w:t>
      </w:r>
      <w:r w:rsidRPr="00A56C19">
        <w:rPr>
          <w:rFonts w:ascii="Times New Roman" w:hAnsi="Times New Roman" w:cs="Times New Roman"/>
          <w:i/>
          <w:sz w:val="24"/>
          <w:szCs w:val="24"/>
        </w:rPr>
        <w:t>Mistaken</w:t>
      </w:r>
      <w:r w:rsidRPr="00A56C19">
        <w:rPr>
          <w:rFonts w:ascii="Times New Roman" w:hAnsi="Times New Roman" w:cs="Times New Roman"/>
          <w:sz w:val="24"/>
          <w:szCs w:val="24"/>
        </w:rPr>
        <w:t xml:space="preserve"> (2011), </w:t>
      </w:r>
      <w:r w:rsidRPr="00A56C19">
        <w:rPr>
          <w:rFonts w:ascii="Times New Roman" w:hAnsi="Times New Roman" w:cs="Times New Roman"/>
          <w:i/>
          <w:sz w:val="24"/>
          <w:szCs w:val="24"/>
        </w:rPr>
        <w:t xml:space="preserve">The Drowned Detective </w:t>
      </w:r>
      <w:r w:rsidRPr="00A56C19">
        <w:rPr>
          <w:rFonts w:ascii="Times New Roman" w:hAnsi="Times New Roman" w:cs="Times New Roman"/>
          <w:sz w:val="24"/>
          <w:szCs w:val="24"/>
        </w:rPr>
        <w:t xml:space="preserve">(2015), and </w:t>
      </w:r>
      <w:r w:rsidRPr="00A56C19">
        <w:rPr>
          <w:rFonts w:ascii="Times New Roman" w:hAnsi="Times New Roman" w:cs="Times New Roman"/>
          <w:i/>
          <w:sz w:val="24"/>
          <w:szCs w:val="24"/>
        </w:rPr>
        <w:t xml:space="preserve">Carnivalesque </w:t>
      </w:r>
      <w:r w:rsidRPr="00A56C19">
        <w:rPr>
          <w:rFonts w:ascii="Times New Roman" w:hAnsi="Times New Roman" w:cs="Times New Roman"/>
          <w:sz w:val="24"/>
          <w:szCs w:val="24"/>
        </w:rPr>
        <w:t xml:space="preserve">(2017). In 1982 Jordan wrote and directed his first feature film </w:t>
      </w:r>
      <w:r w:rsidRPr="00A56C19">
        <w:rPr>
          <w:rFonts w:ascii="Times New Roman" w:hAnsi="Times New Roman" w:cs="Times New Roman"/>
          <w:i/>
          <w:sz w:val="24"/>
          <w:szCs w:val="24"/>
        </w:rPr>
        <w:t>Angel</w:t>
      </w:r>
      <w:r w:rsidRPr="00A56C19">
        <w:rPr>
          <w:rFonts w:ascii="Times New Roman" w:hAnsi="Times New Roman" w:cs="Times New Roman"/>
          <w:sz w:val="24"/>
          <w:szCs w:val="24"/>
        </w:rPr>
        <w:t xml:space="preserve"> and has written, directed and produced more than fifteen films, including </w:t>
      </w:r>
      <w:r w:rsidRPr="00A56C19">
        <w:rPr>
          <w:rFonts w:ascii="Times New Roman" w:hAnsi="Times New Roman" w:cs="Times New Roman"/>
          <w:i/>
          <w:sz w:val="24"/>
          <w:szCs w:val="24"/>
        </w:rPr>
        <w:t>Company of Wolves</w:t>
      </w:r>
      <w:r w:rsidRPr="00A56C19">
        <w:rPr>
          <w:rFonts w:ascii="Times New Roman" w:hAnsi="Times New Roman" w:cs="Times New Roman"/>
          <w:sz w:val="24"/>
          <w:szCs w:val="24"/>
        </w:rPr>
        <w:t xml:space="preserve"> (1984), </w:t>
      </w:r>
      <w:r w:rsidRPr="00A56C19">
        <w:rPr>
          <w:rFonts w:ascii="Times New Roman" w:hAnsi="Times New Roman" w:cs="Times New Roman"/>
          <w:i/>
          <w:sz w:val="24"/>
          <w:szCs w:val="24"/>
        </w:rPr>
        <w:t>Mona Lisa</w:t>
      </w:r>
      <w:r w:rsidRPr="00A56C19">
        <w:rPr>
          <w:rFonts w:ascii="Times New Roman" w:hAnsi="Times New Roman" w:cs="Times New Roman"/>
          <w:sz w:val="24"/>
          <w:szCs w:val="24"/>
        </w:rPr>
        <w:t xml:space="preserve"> (1986),</w:t>
      </w:r>
      <w:r w:rsidRPr="00A56C19">
        <w:rPr>
          <w:rFonts w:ascii="Times New Roman" w:hAnsi="Times New Roman" w:cs="Times New Roman"/>
          <w:i/>
          <w:sz w:val="24"/>
          <w:szCs w:val="24"/>
        </w:rPr>
        <w:t xml:space="preserve"> The Crying Game</w:t>
      </w:r>
      <w:r w:rsidRPr="00A56C19">
        <w:rPr>
          <w:rFonts w:ascii="Times New Roman" w:hAnsi="Times New Roman" w:cs="Times New Roman"/>
          <w:sz w:val="24"/>
          <w:szCs w:val="24"/>
        </w:rPr>
        <w:t xml:space="preserve"> (1992), </w:t>
      </w:r>
      <w:r w:rsidRPr="00A56C19">
        <w:rPr>
          <w:rFonts w:ascii="Times New Roman" w:hAnsi="Times New Roman" w:cs="Times New Roman"/>
          <w:i/>
          <w:sz w:val="24"/>
          <w:szCs w:val="24"/>
        </w:rPr>
        <w:t>Interview With The Vampire</w:t>
      </w:r>
      <w:r w:rsidRPr="00A56C19">
        <w:rPr>
          <w:rFonts w:ascii="Times New Roman" w:hAnsi="Times New Roman" w:cs="Times New Roman"/>
          <w:sz w:val="24"/>
          <w:szCs w:val="24"/>
        </w:rPr>
        <w:t xml:space="preserve"> (1994), </w:t>
      </w:r>
      <w:r w:rsidRPr="00A56C19">
        <w:rPr>
          <w:rFonts w:ascii="Times New Roman" w:hAnsi="Times New Roman" w:cs="Times New Roman"/>
          <w:i/>
          <w:sz w:val="24"/>
          <w:szCs w:val="24"/>
        </w:rPr>
        <w:t>Michael Collins</w:t>
      </w:r>
      <w:r w:rsidRPr="00A56C19">
        <w:rPr>
          <w:rFonts w:ascii="Times New Roman" w:hAnsi="Times New Roman" w:cs="Times New Roman"/>
          <w:sz w:val="24"/>
          <w:szCs w:val="24"/>
        </w:rPr>
        <w:t xml:space="preserve"> (1995), </w:t>
      </w:r>
      <w:r w:rsidRPr="00A56C19">
        <w:rPr>
          <w:rFonts w:ascii="Times New Roman" w:hAnsi="Times New Roman" w:cs="Times New Roman"/>
          <w:i/>
          <w:sz w:val="24"/>
          <w:szCs w:val="24"/>
        </w:rPr>
        <w:t>The Butcher Boy</w:t>
      </w:r>
      <w:r w:rsidRPr="00A56C19">
        <w:rPr>
          <w:rFonts w:ascii="Times New Roman" w:hAnsi="Times New Roman" w:cs="Times New Roman"/>
          <w:sz w:val="24"/>
          <w:szCs w:val="24"/>
        </w:rPr>
        <w:t xml:space="preserve"> (1996), </w:t>
      </w:r>
      <w:r w:rsidRPr="00A56C19">
        <w:rPr>
          <w:rFonts w:ascii="Times New Roman" w:hAnsi="Times New Roman" w:cs="Times New Roman"/>
          <w:i/>
          <w:sz w:val="24"/>
          <w:szCs w:val="24"/>
        </w:rPr>
        <w:t xml:space="preserve">The End Of The Affair </w:t>
      </w:r>
      <w:r w:rsidRPr="00A56C19">
        <w:rPr>
          <w:rFonts w:ascii="Times New Roman" w:hAnsi="Times New Roman" w:cs="Times New Roman"/>
          <w:sz w:val="24"/>
          <w:szCs w:val="24"/>
        </w:rPr>
        <w:t xml:space="preserve">(1999), </w:t>
      </w:r>
      <w:r w:rsidRPr="00A56C19">
        <w:rPr>
          <w:rFonts w:ascii="Times New Roman" w:hAnsi="Times New Roman" w:cs="Times New Roman"/>
          <w:i/>
          <w:sz w:val="24"/>
          <w:szCs w:val="24"/>
        </w:rPr>
        <w:t xml:space="preserve">In Dreams </w:t>
      </w:r>
      <w:r w:rsidRPr="00A56C19">
        <w:rPr>
          <w:rFonts w:ascii="Times New Roman" w:hAnsi="Times New Roman" w:cs="Times New Roman"/>
          <w:sz w:val="24"/>
          <w:szCs w:val="24"/>
        </w:rPr>
        <w:t xml:space="preserve">(1999), </w:t>
      </w:r>
      <w:r w:rsidRPr="00A56C19">
        <w:rPr>
          <w:rFonts w:ascii="Times New Roman" w:hAnsi="Times New Roman" w:cs="Times New Roman"/>
          <w:i/>
          <w:sz w:val="24"/>
          <w:szCs w:val="24"/>
        </w:rPr>
        <w:t xml:space="preserve">Breakfast On Pluto </w:t>
      </w:r>
      <w:r w:rsidRPr="00A56C19">
        <w:rPr>
          <w:rFonts w:ascii="Times New Roman" w:hAnsi="Times New Roman" w:cs="Times New Roman"/>
          <w:sz w:val="24"/>
          <w:szCs w:val="24"/>
        </w:rPr>
        <w:t xml:space="preserve">(2005), </w:t>
      </w:r>
      <w:proofErr w:type="spellStart"/>
      <w:r w:rsidRPr="00A56C19">
        <w:rPr>
          <w:rFonts w:ascii="Times New Roman" w:hAnsi="Times New Roman" w:cs="Times New Roman"/>
          <w:i/>
          <w:sz w:val="24"/>
          <w:szCs w:val="24"/>
        </w:rPr>
        <w:t>Ondine</w:t>
      </w:r>
      <w:proofErr w:type="spellEnd"/>
      <w:r w:rsidRPr="00A56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C19">
        <w:rPr>
          <w:rFonts w:ascii="Times New Roman" w:hAnsi="Times New Roman" w:cs="Times New Roman"/>
          <w:sz w:val="24"/>
          <w:szCs w:val="24"/>
        </w:rPr>
        <w:t xml:space="preserve">(2009), and </w:t>
      </w:r>
      <w:r w:rsidRPr="00A56C19">
        <w:rPr>
          <w:rFonts w:ascii="Times New Roman" w:hAnsi="Times New Roman" w:cs="Times New Roman"/>
          <w:i/>
          <w:sz w:val="24"/>
          <w:szCs w:val="24"/>
        </w:rPr>
        <w:t>Byzantium</w:t>
      </w:r>
      <w:r w:rsidRPr="00A56C19">
        <w:rPr>
          <w:rFonts w:ascii="Times New Roman" w:hAnsi="Times New Roman" w:cs="Times New Roman"/>
          <w:sz w:val="24"/>
          <w:szCs w:val="24"/>
        </w:rPr>
        <w:t xml:space="preserve"> (2013). Neil Jordan has also written, directed and produced the television series </w:t>
      </w:r>
      <w:r w:rsidRPr="00A56C19">
        <w:rPr>
          <w:rFonts w:ascii="Times New Roman" w:hAnsi="Times New Roman" w:cs="Times New Roman"/>
          <w:i/>
          <w:sz w:val="24"/>
          <w:szCs w:val="24"/>
        </w:rPr>
        <w:t>The Borgias</w:t>
      </w:r>
      <w:r w:rsidRPr="00A56C19">
        <w:rPr>
          <w:rFonts w:ascii="Times New Roman" w:hAnsi="Times New Roman" w:cs="Times New Roman"/>
          <w:sz w:val="24"/>
          <w:szCs w:val="24"/>
        </w:rPr>
        <w:t xml:space="preserve">, with Octagon Films, and Showtime.  His films have been honoured with numerous awards worldwide, including an Oscar (Best Original Screenplay), BAFTAs, Golden Globes, A Golden Lion from The Venice Film Festival and a Silver Bear from Berlin. </w:t>
      </w:r>
    </w:p>
    <w:sectPr w:rsidR="00A56C19" w:rsidRPr="003A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BD"/>
    <w:rsid w:val="000010F7"/>
    <w:rsid w:val="00036CD8"/>
    <w:rsid w:val="00072F9B"/>
    <w:rsid w:val="00081D7B"/>
    <w:rsid w:val="000E0E06"/>
    <w:rsid w:val="000E6CF4"/>
    <w:rsid w:val="00117CDF"/>
    <w:rsid w:val="00140D94"/>
    <w:rsid w:val="001B1ADB"/>
    <w:rsid w:val="001C5722"/>
    <w:rsid w:val="001F418E"/>
    <w:rsid w:val="001F5EAA"/>
    <w:rsid w:val="00202FF4"/>
    <w:rsid w:val="00213D30"/>
    <w:rsid w:val="00280A48"/>
    <w:rsid w:val="002915BD"/>
    <w:rsid w:val="002A75A7"/>
    <w:rsid w:val="002F37B0"/>
    <w:rsid w:val="00352E42"/>
    <w:rsid w:val="00394CED"/>
    <w:rsid w:val="003A25BF"/>
    <w:rsid w:val="003B11A1"/>
    <w:rsid w:val="003B1EA9"/>
    <w:rsid w:val="003C70B5"/>
    <w:rsid w:val="003D53A0"/>
    <w:rsid w:val="003F1FC1"/>
    <w:rsid w:val="004020B3"/>
    <w:rsid w:val="00417924"/>
    <w:rsid w:val="00441D13"/>
    <w:rsid w:val="00452E23"/>
    <w:rsid w:val="004720DB"/>
    <w:rsid w:val="00477FF3"/>
    <w:rsid w:val="004A3EEF"/>
    <w:rsid w:val="005153A8"/>
    <w:rsid w:val="00535784"/>
    <w:rsid w:val="00553331"/>
    <w:rsid w:val="005B2A84"/>
    <w:rsid w:val="005F2E12"/>
    <w:rsid w:val="00686C58"/>
    <w:rsid w:val="006B0426"/>
    <w:rsid w:val="006C0D68"/>
    <w:rsid w:val="00704039"/>
    <w:rsid w:val="00790D33"/>
    <w:rsid w:val="007C05BC"/>
    <w:rsid w:val="00812309"/>
    <w:rsid w:val="0082071B"/>
    <w:rsid w:val="00837AE2"/>
    <w:rsid w:val="00877FA2"/>
    <w:rsid w:val="0089738F"/>
    <w:rsid w:val="008A2130"/>
    <w:rsid w:val="0093008D"/>
    <w:rsid w:val="00946302"/>
    <w:rsid w:val="00951FEF"/>
    <w:rsid w:val="00984F1D"/>
    <w:rsid w:val="009971F5"/>
    <w:rsid w:val="009C363B"/>
    <w:rsid w:val="009D576B"/>
    <w:rsid w:val="00A02D58"/>
    <w:rsid w:val="00A56C19"/>
    <w:rsid w:val="00AC13D3"/>
    <w:rsid w:val="00AC638A"/>
    <w:rsid w:val="00AF6D7E"/>
    <w:rsid w:val="00B90982"/>
    <w:rsid w:val="00BA51A0"/>
    <w:rsid w:val="00C05C7E"/>
    <w:rsid w:val="00C12565"/>
    <w:rsid w:val="00C223AE"/>
    <w:rsid w:val="00C23990"/>
    <w:rsid w:val="00C3513A"/>
    <w:rsid w:val="00CD5DE4"/>
    <w:rsid w:val="00CD5E89"/>
    <w:rsid w:val="00D07942"/>
    <w:rsid w:val="00D27580"/>
    <w:rsid w:val="00D31E32"/>
    <w:rsid w:val="00D46A06"/>
    <w:rsid w:val="00DC627F"/>
    <w:rsid w:val="00DE4216"/>
    <w:rsid w:val="00E043E5"/>
    <w:rsid w:val="00E139DB"/>
    <w:rsid w:val="00E47A6C"/>
    <w:rsid w:val="00EE35D6"/>
    <w:rsid w:val="00EE4DC5"/>
    <w:rsid w:val="00F143E4"/>
    <w:rsid w:val="00F31F29"/>
    <w:rsid w:val="00F36DB5"/>
    <w:rsid w:val="00F41596"/>
    <w:rsid w:val="00F7373F"/>
    <w:rsid w:val="00FB40C0"/>
    <w:rsid w:val="00F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8760"/>
  <w15:chartTrackingRefBased/>
  <w15:docId w15:val="{067BC3A4-DC52-40D9-8B45-4AD562E7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5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15B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15B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5BD"/>
    <w:rPr>
      <w:rFonts w:ascii="Calibri" w:hAnsi="Calibri" w:cs="Consolas"/>
      <w:szCs w:val="21"/>
    </w:rPr>
  </w:style>
  <w:style w:type="character" w:customStyle="1" w:styleId="xn-location">
    <w:name w:val="xn-location"/>
    <w:basedOn w:val="DefaultParagraphFont"/>
    <w:rsid w:val="002915BD"/>
  </w:style>
  <w:style w:type="character" w:customStyle="1" w:styleId="xn-person">
    <w:name w:val="xn-person"/>
    <w:basedOn w:val="DefaultParagraphFont"/>
    <w:rsid w:val="002915BD"/>
  </w:style>
  <w:style w:type="paragraph" w:styleId="NormalWeb">
    <w:name w:val="Normal (Web)"/>
    <w:basedOn w:val="Normal"/>
    <w:uiPriority w:val="99"/>
    <w:semiHidden/>
    <w:unhideWhenUsed/>
    <w:rsid w:val="005F2E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5F2E12"/>
    <w:rPr>
      <w:b/>
      <w:bCs/>
    </w:rPr>
  </w:style>
  <w:style w:type="character" w:styleId="Emphasis">
    <w:name w:val="Emphasis"/>
    <w:uiPriority w:val="20"/>
    <w:qFormat/>
    <w:rsid w:val="005F2E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22"/>
  </w:style>
  <w:style w:type="paragraph" w:styleId="BalloonText">
    <w:name w:val="Balloon Text"/>
    <w:basedOn w:val="Normal"/>
    <w:link w:val="BalloonTextChar"/>
    <w:uiPriority w:val="99"/>
    <w:semiHidden/>
    <w:unhideWhenUsed/>
    <w:rsid w:val="00B9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ann@lionsgatefilms.co.uk" TargetMode="External"/><Relationship Id="rId5" Type="http://schemas.openxmlformats.org/officeDocument/2006/relationships/image" Target="cid:image001.png@01D1BC06.BF12EF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Mann</dc:creator>
  <cp:keywords/>
  <dc:description/>
  <cp:lastModifiedBy>Lorna Mann</cp:lastModifiedBy>
  <cp:revision>2</cp:revision>
  <cp:lastPrinted>2017-04-27T12:58:00Z</cp:lastPrinted>
  <dcterms:created xsi:type="dcterms:W3CDTF">2018-02-26T07:58:00Z</dcterms:created>
  <dcterms:modified xsi:type="dcterms:W3CDTF">2018-02-26T07:58:00Z</dcterms:modified>
</cp:coreProperties>
</file>