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4D" w:rsidRDefault="00E05C94" w:rsidP="00001E4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211139" cy="671289"/>
            <wp:effectExtent l="0" t="0" r="8890" b="0"/>
            <wp:docPr id="1" name="Picture 1" descr="cid:image001.jpg@01D11AF4.394AA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1AF4.394AA2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711" cy="68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D87" w:rsidRDefault="000D6D87" w:rsidP="000D6D8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5E8B" w:rsidRPr="00F7180C" w:rsidRDefault="00001E4D" w:rsidP="009E47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7180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LIONSGATE </w:t>
      </w:r>
      <w:r w:rsidR="00985E8B" w:rsidRPr="00F7180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INKS FIRST-LOOK DEAL WITH </w:t>
      </w:r>
    </w:p>
    <w:p w:rsidR="000D6D87" w:rsidRPr="00F7180C" w:rsidRDefault="003134EB" w:rsidP="009332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7180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RENOWNED FILM AND </w:t>
      </w:r>
      <w:r w:rsidR="006C025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TELEVISION </w:t>
      </w:r>
      <w:r w:rsidR="00680D07" w:rsidRPr="00F7180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PRODUCER </w:t>
      </w:r>
      <w:r w:rsidR="00985E8B" w:rsidRPr="00F7180C">
        <w:rPr>
          <w:rFonts w:ascii="Times New Roman" w:hAnsi="Times New Roman" w:cs="Times New Roman"/>
          <w:b/>
          <w:bCs/>
          <w:color w:val="000000"/>
          <w:sz w:val="32"/>
          <w:szCs w:val="32"/>
        </w:rPr>
        <w:t>JOHN GOLDWYN</w:t>
      </w:r>
    </w:p>
    <w:p w:rsidR="00F7180C" w:rsidRDefault="00F7180C" w:rsidP="009332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180C" w:rsidRPr="00F7180C" w:rsidRDefault="00F7180C" w:rsidP="0093324E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7180C">
        <w:rPr>
          <w:rFonts w:ascii="Times New Roman" w:hAnsi="Times New Roman"/>
          <w:bCs/>
          <w:i/>
          <w:color w:val="000000"/>
          <w:sz w:val="28"/>
          <w:szCs w:val="28"/>
        </w:rPr>
        <w:t xml:space="preserve">Acclaimed </w:t>
      </w:r>
      <w:r w:rsidRPr="006C025E">
        <w:rPr>
          <w:rFonts w:ascii="Times New Roman" w:hAnsi="Times New Roman"/>
          <w:bCs/>
          <w:color w:val="000000"/>
          <w:sz w:val="28"/>
          <w:szCs w:val="28"/>
        </w:rPr>
        <w:t>Dexter</w:t>
      </w:r>
      <w:r w:rsidRPr="00F7180C">
        <w:rPr>
          <w:rFonts w:ascii="Times New Roman" w:hAnsi="Times New Roman"/>
          <w:bCs/>
          <w:i/>
          <w:color w:val="000000"/>
          <w:sz w:val="28"/>
          <w:szCs w:val="28"/>
        </w:rPr>
        <w:t xml:space="preserve"> and </w:t>
      </w:r>
      <w:r w:rsidRPr="006C025E">
        <w:rPr>
          <w:rFonts w:ascii="Times New Roman" w:hAnsi="Times New Roman"/>
          <w:bCs/>
          <w:color w:val="000000"/>
          <w:sz w:val="28"/>
          <w:szCs w:val="28"/>
        </w:rPr>
        <w:t xml:space="preserve">Manhunt </w:t>
      </w:r>
      <w:r w:rsidRPr="00F7180C">
        <w:rPr>
          <w:rFonts w:ascii="Times New Roman" w:hAnsi="Times New Roman"/>
          <w:bCs/>
          <w:i/>
          <w:color w:val="000000"/>
          <w:sz w:val="28"/>
          <w:szCs w:val="28"/>
        </w:rPr>
        <w:t>Producer to Develop &amp; Produce Scripted Programming for Television and Streaming Services</w:t>
      </w:r>
    </w:p>
    <w:p w:rsidR="00001E4D" w:rsidRPr="0053493C" w:rsidRDefault="00001E4D" w:rsidP="00001E4D">
      <w:pPr>
        <w:spacing w:after="0" w:line="240" w:lineRule="auto"/>
        <w:jc w:val="center"/>
      </w:pPr>
    </w:p>
    <w:p w:rsidR="00F7180C" w:rsidRDefault="00DF0115" w:rsidP="00DF011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SANTA MONICA, </w:t>
      </w:r>
      <w:r w:rsidR="007440DD">
        <w:rPr>
          <w:rFonts w:ascii="Times New Roman" w:hAnsi="Times New Roman"/>
          <w:color w:val="000000"/>
          <w:sz w:val="24"/>
          <w:szCs w:val="24"/>
        </w:rPr>
        <w:t xml:space="preserve">CA, </w:t>
      </w:r>
      <w:r>
        <w:rPr>
          <w:rFonts w:ascii="Times New Roman" w:hAnsi="Times New Roman"/>
          <w:color w:val="000000"/>
          <w:sz w:val="24"/>
          <w:szCs w:val="24"/>
        </w:rPr>
        <w:t>and VANCOUV</w:t>
      </w:r>
      <w:r w:rsidR="00A74FBC">
        <w:rPr>
          <w:rFonts w:ascii="Times New Roman" w:hAnsi="Times New Roman"/>
          <w:color w:val="000000"/>
          <w:sz w:val="24"/>
          <w:szCs w:val="24"/>
        </w:rPr>
        <w:t xml:space="preserve">ER, </w:t>
      </w:r>
      <w:r w:rsidR="00E82360">
        <w:rPr>
          <w:rFonts w:ascii="Times New Roman" w:hAnsi="Times New Roman"/>
          <w:color w:val="000000"/>
          <w:sz w:val="24"/>
          <w:szCs w:val="24"/>
        </w:rPr>
        <w:t>BC</w:t>
      </w:r>
      <w:r w:rsidR="00A74FB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80D07">
        <w:rPr>
          <w:rFonts w:ascii="Times New Roman" w:hAnsi="Times New Roman"/>
          <w:color w:val="000000"/>
          <w:sz w:val="24"/>
          <w:szCs w:val="24"/>
        </w:rPr>
        <w:t xml:space="preserve">October </w:t>
      </w:r>
      <w:r w:rsidR="005F71AB">
        <w:rPr>
          <w:rFonts w:ascii="Times New Roman" w:hAnsi="Times New Roman"/>
          <w:color w:val="000000"/>
          <w:sz w:val="24"/>
          <w:szCs w:val="24"/>
        </w:rPr>
        <w:t>25</w:t>
      </w:r>
      <w:r w:rsidR="003134E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D6D87">
        <w:rPr>
          <w:rFonts w:ascii="Times New Roman" w:hAnsi="Times New Roman"/>
          <w:color w:val="000000"/>
          <w:sz w:val="24"/>
          <w:szCs w:val="24"/>
        </w:rPr>
        <w:t>2017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3134EB">
        <w:rPr>
          <w:rFonts w:ascii="Times New Roman" w:hAnsi="Times New Roman"/>
          <w:color w:val="000000"/>
          <w:sz w:val="24"/>
          <w:szCs w:val="24"/>
        </w:rPr>
        <w:t>Global content leader Lionsgate (NYSE: LGF.A, LGF.B) is partnering with acclaimed television and film producer John Goldwyn on a first-look deal to develop and produce scripted programming for television and streaming platforms through his John Goldwyn Productions banner, the Company announced today.</w:t>
      </w:r>
    </w:p>
    <w:p w:rsidR="00666800" w:rsidRDefault="003134EB" w:rsidP="00E1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Goldwyn, producer of the Golden Globe</w:t>
      </w:r>
      <w:r w:rsidR="00036F63">
        <w:rPr>
          <w:rFonts w:ascii="Times New Roman" w:hAnsi="Times New Roman"/>
          <w:color w:val="000000"/>
          <w:sz w:val="24"/>
          <w:szCs w:val="24"/>
        </w:rPr>
        <w:t>®</w:t>
      </w:r>
      <w:r>
        <w:rPr>
          <w:rFonts w:ascii="Times New Roman" w:hAnsi="Times New Roman"/>
          <w:color w:val="000000"/>
          <w:sz w:val="24"/>
          <w:szCs w:val="24"/>
        </w:rPr>
        <w:t>-winning, Emmy</w:t>
      </w:r>
      <w:r w:rsidR="00036F63">
        <w:rPr>
          <w:rFonts w:ascii="Times New Roman" w:hAnsi="Times New Roman"/>
          <w:color w:val="000000"/>
          <w:sz w:val="24"/>
          <w:szCs w:val="24"/>
        </w:rPr>
        <w:t>®</w:t>
      </w:r>
      <w:r>
        <w:rPr>
          <w:rFonts w:ascii="Times New Roman" w:hAnsi="Times New Roman"/>
          <w:color w:val="000000"/>
          <w:sz w:val="24"/>
          <w:szCs w:val="24"/>
        </w:rPr>
        <w:t xml:space="preserve">-nominated </w:t>
      </w:r>
      <w:r w:rsidR="00E15E9E">
        <w:rPr>
          <w:rFonts w:ascii="Times New Roman" w:hAnsi="Times New Roman"/>
          <w:color w:val="000000"/>
          <w:sz w:val="24"/>
          <w:szCs w:val="24"/>
        </w:rPr>
        <w:t xml:space="preserve">hit </w:t>
      </w:r>
      <w:r>
        <w:rPr>
          <w:rFonts w:ascii="Times New Roman" w:hAnsi="Times New Roman"/>
          <w:color w:val="000000"/>
          <w:sz w:val="24"/>
          <w:szCs w:val="24"/>
        </w:rPr>
        <w:t xml:space="preserve">series </w:t>
      </w:r>
      <w:r w:rsidRPr="00E15E9E">
        <w:rPr>
          <w:rFonts w:ascii="Times New Roman" w:hAnsi="Times New Roman"/>
          <w:i/>
          <w:color w:val="000000"/>
          <w:sz w:val="24"/>
          <w:szCs w:val="24"/>
        </w:rPr>
        <w:t>Dexter</w:t>
      </w:r>
      <w:r>
        <w:rPr>
          <w:rFonts w:ascii="Times New Roman" w:hAnsi="Times New Roman"/>
          <w:color w:val="000000"/>
          <w:sz w:val="24"/>
          <w:szCs w:val="24"/>
        </w:rPr>
        <w:t xml:space="preserve"> for Showtime</w:t>
      </w:r>
      <w:r w:rsidR="00334632">
        <w:rPr>
          <w:rFonts w:ascii="Times New Roman" w:hAnsi="Times New Roman"/>
          <w:color w:val="000000"/>
          <w:sz w:val="24"/>
          <w:szCs w:val="24"/>
        </w:rPr>
        <w:t xml:space="preserve">, the television miniseries </w:t>
      </w:r>
      <w:r w:rsidR="00334632" w:rsidRPr="00334632">
        <w:rPr>
          <w:rFonts w:ascii="Times New Roman" w:hAnsi="Times New Roman"/>
          <w:i/>
          <w:color w:val="000000"/>
          <w:sz w:val="24"/>
          <w:szCs w:val="24"/>
        </w:rPr>
        <w:t>Harley &amp; The Davidsons</w:t>
      </w:r>
      <w:r w:rsidR="00334632">
        <w:rPr>
          <w:rFonts w:ascii="Times New Roman" w:hAnsi="Times New Roman"/>
          <w:color w:val="000000"/>
          <w:sz w:val="24"/>
          <w:szCs w:val="24"/>
        </w:rPr>
        <w:t xml:space="preserve"> for Discovery, </w:t>
      </w:r>
      <w:r>
        <w:rPr>
          <w:rFonts w:ascii="Times New Roman" w:hAnsi="Times New Roman"/>
          <w:color w:val="000000"/>
          <w:sz w:val="24"/>
          <w:szCs w:val="24"/>
        </w:rPr>
        <w:t xml:space="preserve">and feature films </w:t>
      </w:r>
      <w:r w:rsidR="00E15E9E">
        <w:rPr>
          <w:rFonts w:ascii="Times New Roman" w:hAnsi="Times New Roman"/>
          <w:color w:val="000000"/>
          <w:sz w:val="24"/>
          <w:szCs w:val="24"/>
        </w:rPr>
        <w:t xml:space="preserve">including </w:t>
      </w:r>
      <w:r w:rsidR="00334632" w:rsidRPr="00334632">
        <w:rPr>
          <w:rFonts w:ascii="Times New Roman" w:hAnsi="Times New Roman"/>
          <w:i/>
          <w:color w:val="000000"/>
          <w:sz w:val="24"/>
          <w:szCs w:val="24"/>
        </w:rPr>
        <w:t>Baby Mama</w:t>
      </w:r>
      <w:r w:rsidR="0033463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15E9E">
        <w:rPr>
          <w:rFonts w:ascii="Times New Roman" w:hAnsi="Times New Roman"/>
          <w:i/>
          <w:color w:val="000000"/>
          <w:sz w:val="24"/>
          <w:szCs w:val="24"/>
        </w:rPr>
        <w:t xml:space="preserve">The Secret Life of Walter </w:t>
      </w:r>
      <w:proofErr w:type="spellStart"/>
      <w:r w:rsidRPr="00E15E9E">
        <w:rPr>
          <w:rFonts w:ascii="Times New Roman" w:hAnsi="Times New Roman"/>
          <w:i/>
          <w:color w:val="000000"/>
          <w:sz w:val="24"/>
          <w:szCs w:val="24"/>
        </w:rPr>
        <w:t>Mitty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and the Bob Dylan biopic </w:t>
      </w:r>
      <w:r w:rsidRPr="00E15E9E">
        <w:rPr>
          <w:rFonts w:ascii="Times New Roman" w:hAnsi="Times New Roman"/>
          <w:i/>
          <w:color w:val="000000"/>
          <w:sz w:val="24"/>
          <w:szCs w:val="24"/>
        </w:rPr>
        <w:t>I’m Not There</w:t>
      </w:r>
      <w:r>
        <w:rPr>
          <w:rFonts w:ascii="Times New Roman" w:hAnsi="Times New Roman"/>
          <w:color w:val="000000"/>
          <w:sz w:val="24"/>
          <w:szCs w:val="24"/>
        </w:rPr>
        <w:t xml:space="preserve">, executive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produces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and oversees </w:t>
      </w:r>
      <w:r w:rsidR="001C6E9F">
        <w:rPr>
          <w:rFonts w:ascii="Times New Roman" w:hAnsi="Times New Roman"/>
          <w:color w:val="000000"/>
          <w:sz w:val="24"/>
          <w:szCs w:val="24"/>
        </w:rPr>
        <w:t xml:space="preserve">Discovery’s </w:t>
      </w:r>
      <w:r>
        <w:rPr>
          <w:rFonts w:ascii="Times New Roman" w:hAnsi="Times New Roman"/>
          <w:color w:val="000000"/>
          <w:sz w:val="24"/>
          <w:szCs w:val="24"/>
        </w:rPr>
        <w:t xml:space="preserve">critically-acclaimed </w:t>
      </w:r>
      <w:r w:rsidRPr="00E15E9E">
        <w:rPr>
          <w:rFonts w:ascii="Times New Roman" w:hAnsi="Times New Roman"/>
          <w:i/>
          <w:color w:val="000000"/>
          <w:sz w:val="24"/>
          <w:szCs w:val="24"/>
        </w:rPr>
        <w:t>Manhunt: Unabomber</w:t>
      </w:r>
      <w:r>
        <w:rPr>
          <w:rFonts w:ascii="Times New Roman" w:hAnsi="Times New Roman"/>
          <w:color w:val="000000"/>
          <w:sz w:val="24"/>
          <w:szCs w:val="24"/>
        </w:rPr>
        <w:t xml:space="preserve">, the </w:t>
      </w:r>
      <w:r w:rsidR="001C6E9F">
        <w:rPr>
          <w:rFonts w:ascii="Times New Roman" w:hAnsi="Times New Roman"/>
          <w:color w:val="000000"/>
          <w:sz w:val="24"/>
          <w:szCs w:val="24"/>
        </w:rPr>
        <w:t xml:space="preserve">Lionsgate-produced </w:t>
      </w:r>
      <w:r>
        <w:rPr>
          <w:rFonts w:ascii="Times New Roman" w:hAnsi="Times New Roman"/>
          <w:color w:val="000000"/>
          <w:sz w:val="24"/>
          <w:szCs w:val="24"/>
        </w:rPr>
        <w:t xml:space="preserve">first installment of </w:t>
      </w:r>
      <w:r w:rsidR="001C6E9F">
        <w:rPr>
          <w:rFonts w:ascii="Times New Roman" w:hAnsi="Times New Roman"/>
          <w:color w:val="000000"/>
          <w:sz w:val="24"/>
          <w:szCs w:val="24"/>
        </w:rPr>
        <w:t xml:space="preserve">their </w:t>
      </w:r>
      <w:r>
        <w:rPr>
          <w:rFonts w:ascii="Times New Roman" w:hAnsi="Times New Roman"/>
          <w:color w:val="000000"/>
          <w:sz w:val="24"/>
          <w:szCs w:val="24"/>
        </w:rPr>
        <w:t>master criminal anthology series.</w:t>
      </w:r>
      <w:r w:rsidR="00F7180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15E9E">
        <w:rPr>
          <w:rFonts w:ascii="Times New Roman" w:hAnsi="Times New Roman" w:cs="Times New Roman"/>
          <w:sz w:val="24"/>
          <w:szCs w:val="24"/>
        </w:rPr>
        <w:t xml:space="preserve">Goldwyn will remain attached to all future seasons of </w:t>
      </w:r>
      <w:r w:rsidR="00E15E9E" w:rsidRPr="00E15E9E">
        <w:rPr>
          <w:rFonts w:ascii="Times New Roman" w:hAnsi="Times New Roman" w:cs="Times New Roman"/>
          <w:i/>
          <w:sz w:val="24"/>
          <w:szCs w:val="24"/>
        </w:rPr>
        <w:t>Manhunt</w:t>
      </w:r>
      <w:r w:rsidR="00E15E9E">
        <w:rPr>
          <w:rFonts w:ascii="Times New Roman" w:hAnsi="Times New Roman" w:cs="Times New Roman"/>
          <w:sz w:val="24"/>
          <w:szCs w:val="24"/>
        </w:rPr>
        <w:t xml:space="preserve">.  </w:t>
      </w:r>
      <w:r w:rsidR="00666800">
        <w:rPr>
          <w:rFonts w:ascii="Times New Roman" w:hAnsi="Times New Roman" w:cs="Times New Roman"/>
          <w:sz w:val="24"/>
          <w:szCs w:val="24"/>
        </w:rPr>
        <w:t xml:space="preserve">Lionsgate will have exclusive </w:t>
      </w:r>
      <w:r w:rsidR="006C025E">
        <w:rPr>
          <w:rFonts w:ascii="Times New Roman" w:hAnsi="Times New Roman" w:cs="Times New Roman"/>
          <w:sz w:val="24"/>
          <w:szCs w:val="24"/>
        </w:rPr>
        <w:t xml:space="preserve">first look </w:t>
      </w:r>
      <w:r w:rsidR="00666800">
        <w:rPr>
          <w:rFonts w:ascii="Times New Roman" w:hAnsi="Times New Roman" w:cs="Times New Roman"/>
          <w:sz w:val="24"/>
          <w:szCs w:val="24"/>
        </w:rPr>
        <w:t xml:space="preserve">rights to all new </w:t>
      </w:r>
      <w:r w:rsidR="009E3A8F">
        <w:rPr>
          <w:rFonts w:ascii="Times New Roman" w:hAnsi="Times New Roman" w:cs="Times New Roman"/>
          <w:sz w:val="24"/>
          <w:szCs w:val="24"/>
        </w:rPr>
        <w:t xml:space="preserve">television </w:t>
      </w:r>
      <w:r w:rsidR="00666800">
        <w:rPr>
          <w:rFonts w:ascii="Times New Roman" w:hAnsi="Times New Roman" w:cs="Times New Roman"/>
          <w:sz w:val="24"/>
          <w:szCs w:val="24"/>
        </w:rPr>
        <w:t>projects developed and produced by Goldwyn.</w:t>
      </w:r>
    </w:p>
    <w:p w:rsidR="00856D27" w:rsidRPr="0030343A" w:rsidRDefault="00E15E9E" w:rsidP="00E15E9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his track record as </w:t>
      </w:r>
      <w:r w:rsidR="00F04829">
        <w:rPr>
          <w:rFonts w:ascii="Times New Roman" w:hAnsi="Times New Roman" w:cs="Times New Roman"/>
          <w:sz w:val="24"/>
          <w:szCs w:val="24"/>
        </w:rPr>
        <w:t>a producer</w:t>
      </w:r>
      <w:r>
        <w:rPr>
          <w:rFonts w:ascii="Times New Roman" w:hAnsi="Times New Roman" w:cs="Times New Roman"/>
          <w:sz w:val="24"/>
          <w:szCs w:val="24"/>
        </w:rPr>
        <w:t>, Goldwyn served as President and then Vice Chairman of Paramount’s Motion Picture Group for over a decade, overseeing Oscar</w:t>
      </w:r>
      <w:r w:rsidR="00036F63">
        <w:rPr>
          <w:rFonts w:ascii="Times New Roman" w:hAnsi="Times New Roman" w:cs="Times New Roman"/>
          <w:sz w:val="24"/>
          <w:szCs w:val="24"/>
        </w:rPr>
        <w:t>®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-winning films including </w:t>
      </w:r>
      <w:r w:rsidRPr="00F7180C">
        <w:rPr>
          <w:rFonts w:ascii="Times New Roman" w:hAnsi="Times New Roman" w:cs="Times New Roman"/>
          <w:i/>
          <w:sz w:val="24"/>
          <w:szCs w:val="24"/>
        </w:rPr>
        <w:t>Forrest Gump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80C">
        <w:rPr>
          <w:rFonts w:ascii="Times New Roman" w:hAnsi="Times New Roman" w:cs="Times New Roman"/>
          <w:i/>
          <w:sz w:val="24"/>
          <w:szCs w:val="24"/>
        </w:rPr>
        <w:t>Braveheart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7180C">
        <w:rPr>
          <w:rFonts w:ascii="Times New Roman" w:hAnsi="Times New Roman" w:cs="Times New Roman"/>
          <w:i/>
          <w:sz w:val="24"/>
          <w:szCs w:val="24"/>
        </w:rPr>
        <w:t>Titanic</w:t>
      </w:r>
      <w:r>
        <w:rPr>
          <w:rFonts w:ascii="Times New Roman" w:hAnsi="Times New Roman" w:cs="Times New Roman"/>
          <w:sz w:val="24"/>
          <w:szCs w:val="24"/>
        </w:rPr>
        <w:t xml:space="preserve"> along with critically-acclaimed blockbusters </w:t>
      </w:r>
      <w:r w:rsidRPr="00F7180C">
        <w:rPr>
          <w:rFonts w:ascii="Times New Roman" w:hAnsi="Times New Roman" w:cs="Times New Roman"/>
          <w:i/>
          <w:sz w:val="24"/>
          <w:szCs w:val="24"/>
        </w:rPr>
        <w:t>Saving Private Ryan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80C">
        <w:rPr>
          <w:rFonts w:ascii="Times New Roman" w:hAnsi="Times New Roman" w:cs="Times New Roman"/>
          <w:i/>
          <w:sz w:val="24"/>
          <w:szCs w:val="24"/>
        </w:rPr>
        <w:t>The Truman Show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180C">
        <w:rPr>
          <w:rFonts w:ascii="Times New Roman" w:hAnsi="Times New Roman" w:cs="Times New Roman"/>
          <w:i/>
          <w:sz w:val="24"/>
          <w:szCs w:val="24"/>
        </w:rPr>
        <w:t>Mission: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80C">
        <w:rPr>
          <w:rFonts w:ascii="Times New Roman" w:hAnsi="Times New Roman" w:cs="Times New Roman"/>
          <w:i/>
          <w:sz w:val="24"/>
          <w:szCs w:val="24"/>
        </w:rPr>
        <w:t>Impossible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7180C">
        <w:rPr>
          <w:rFonts w:ascii="Times New Roman" w:hAnsi="Times New Roman" w:cs="Times New Roman"/>
          <w:i/>
          <w:sz w:val="24"/>
          <w:szCs w:val="24"/>
        </w:rPr>
        <w:t>Indecent Proposal</w:t>
      </w:r>
      <w:r>
        <w:rPr>
          <w:rFonts w:ascii="Times New Roman" w:hAnsi="Times New Roman" w:cs="Times New Roman"/>
          <w:sz w:val="24"/>
          <w:szCs w:val="24"/>
        </w:rPr>
        <w:t>.  Goldwyn served most recently as consultant and executive producer of scripted content at Discovery Communications.</w:t>
      </w:r>
      <w:r w:rsidR="00217FBE" w:rsidRPr="00680D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66800" w:rsidRDefault="00893B66" w:rsidP="00991783">
      <w:pPr>
        <w:rPr>
          <w:rFonts w:ascii="Times New Roman" w:hAnsi="Times New Roman" w:cs="Times New Roman"/>
          <w:sz w:val="24"/>
          <w:szCs w:val="24"/>
        </w:rPr>
      </w:pPr>
      <w:r w:rsidRPr="009E47B8">
        <w:rPr>
          <w:rFonts w:ascii="Times New Roman" w:hAnsi="Times New Roman" w:cs="Times New Roman"/>
          <w:sz w:val="24"/>
          <w:szCs w:val="24"/>
        </w:rPr>
        <w:t>“</w:t>
      </w:r>
      <w:r w:rsidR="00666800">
        <w:rPr>
          <w:rFonts w:ascii="Times New Roman" w:hAnsi="Times New Roman" w:cs="Times New Roman"/>
          <w:sz w:val="24"/>
          <w:szCs w:val="24"/>
        </w:rPr>
        <w:t xml:space="preserve">John Goldwyn is a singular creative force in both television and film, and he </w:t>
      </w:r>
      <w:r w:rsidR="006C025E">
        <w:rPr>
          <w:rFonts w:ascii="Times New Roman" w:hAnsi="Times New Roman" w:cs="Times New Roman"/>
          <w:sz w:val="24"/>
          <w:szCs w:val="24"/>
        </w:rPr>
        <w:t xml:space="preserve">is doing </w:t>
      </w:r>
      <w:r w:rsidR="00666800">
        <w:rPr>
          <w:rFonts w:ascii="Times New Roman" w:hAnsi="Times New Roman" w:cs="Times New Roman"/>
          <w:sz w:val="24"/>
          <w:szCs w:val="24"/>
        </w:rPr>
        <w:t xml:space="preserve">an incredible job leading the creative team on </w:t>
      </w:r>
      <w:r w:rsidR="001C6E9F">
        <w:rPr>
          <w:rFonts w:ascii="Times New Roman" w:hAnsi="Times New Roman" w:cs="Times New Roman"/>
          <w:sz w:val="24"/>
          <w:szCs w:val="24"/>
        </w:rPr>
        <w:t xml:space="preserve">the </w:t>
      </w:r>
      <w:r w:rsidR="00666800" w:rsidRPr="00666800">
        <w:rPr>
          <w:rFonts w:ascii="Times New Roman" w:hAnsi="Times New Roman" w:cs="Times New Roman"/>
          <w:i/>
          <w:sz w:val="24"/>
          <w:szCs w:val="24"/>
        </w:rPr>
        <w:t>Manhunt: Unabomber</w:t>
      </w:r>
      <w:r w:rsidR="00666800">
        <w:rPr>
          <w:rFonts w:ascii="Times New Roman" w:hAnsi="Times New Roman" w:cs="Times New Roman"/>
          <w:sz w:val="24"/>
          <w:szCs w:val="24"/>
        </w:rPr>
        <w:t xml:space="preserve"> series for Discovery,” said Lionsgate Executive Vice President and Head of Worldwide Scripted Television Chris </w:t>
      </w:r>
      <w:proofErr w:type="spellStart"/>
      <w:r w:rsidR="00666800">
        <w:rPr>
          <w:rFonts w:ascii="Times New Roman" w:hAnsi="Times New Roman" w:cs="Times New Roman"/>
          <w:sz w:val="24"/>
          <w:szCs w:val="24"/>
        </w:rPr>
        <w:t>Selak</w:t>
      </w:r>
      <w:proofErr w:type="spellEnd"/>
      <w:r w:rsidR="00666800">
        <w:rPr>
          <w:rFonts w:ascii="Times New Roman" w:hAnsi="Times New Roman" w:cs="Times New Roman"/>
          <w:sz w:val="24"/>
          <w:szCs w:val="24"/>
        </w:rPr>
        <w:t xml:space="preserve">.  “From </w:t>
      </w:r>
      <w:r w:rsidR="00666800" w:rsidRPr="00666800">
        <w:rPr>
          <w:rFonts w:ascii="Times New Roman" w:hAnsi="Times New Roman" w:cs="Times New Roman"/>
          <w:i/>
          <w:sz w:val="24"/>
          <w:szCs w:val="24"/>
        </w:rPr>
        <w:t>Dexter</w:t>
      </w:r>
      <w:r w:rsidR="00666800">
        <w:rPr>
          <w:rFonts w:ascii="Times New Roman" w:hAnsi="Times New Roman" w:cs="Times New Roman"/>
          <w:sz w:val="24"/>
          <w:szCs w:val="24"/>
        </w:rPr>
        <w:t xml:space="preserve"> to </w:t>
      </w:r>
      <w:r w:rsidR="00666800" w:rsidRPr="00666800">
        <w:rPr>
          <w:rFonts w:ascii="Times New Roman" w:hAnsi="Times New Roman" w:cs="Times New Roman"/>
          <w:i/>
          <w:sz w:val="24"/>
          <w:szCs w:val="24"/>
        </w:rPr>
        <w:t>Manhunt</w:t>
      </w:r>
      <w:r w:rsidR="00666800">
        <w:rPr>
          <w:rFonts w:ascii="Times New Roman" w:hAnsi="Times New Roman" w:cs="Times New Roman"/>
          <w:sz w:val="24"/>
          <w:szCs w:val="24"/>
        </w:rPr>
        <w:t xml:space="preserve">, </w:t>
      </w:r>
      <w:r w:rsidR="00F7180C">
        <w:rPr>
          <w:rFonts w:ascii="Times New Roman" w:hAnsi="Times New Roman" w:cs="Times New Roman"/>
          <w:sz w:val="24"/>
          <w:szCs w:val="24"/>
        </w:rPr>
        <w:t xml:space="preserve">John </w:t>
      </w:r>
      <w:r w:rsidR="00666800">
        <w:rPr>
          <w:rFonts w:ascii="Times New Roman" w:hAnsi="Times New Roman" w:cs="Times New Roman"/>
          <w:sz w:val="24"/>
          <w:szCs w:val="24"/>
        </w:rPr>
        <w:t xml:space="preserve">has proven himself adept at creating the kind of platform-defining </w:t>
      </w:r>
      <w:r w:rsidR="00B20C65">
        <w:rPr>
          <w:rFonts w:ascii="Times New Roman" w:hAnsi="Times New Roman" w:cs="Times New Roman"/>
          <w:sz w:val="24"/>
          <w:szCs w:val="24"/>
        </w:rPr>
        <w:t xml:space="preserve">content </w:t>
      </w:r>
      <w:r w:rsidR="00F7180C">
        <w:rPr>
          <w:rFonts w:ascii="Times New Roman" w:hAnsi="Times New Roman" w:cs="Times New Roman"/>
          <w:sz w:val="24"/>
          <w:szCs w:val="24"/>
        </w:rPr>
        <w:t xml:space="preserve">on which we’re focused, </w:t>
      </w:r>
      <w:r w:rsidR="00666800">
        <w:rPr>
          <w:rFonts w:ascii="Times New Roman" w:hAnsi="Times New Roman" w:cs="Times New Roman"/>
          <w:sz w:val="24"/>
          <w:szCs w:val="24"/>
        </w:rPr>
        <w:t xml:space="preserve">and </w:t>
      </w:r>
      <w:r w:rsidR="006C025E">
        <w:rPr>
          <w:rFonts w:ascii="Times New Roman" w:hAnsi="Times New Roman" w:cs="Times New Roman"/>
          <w:sz w:val="24"/>
          <w:szCs w:val="24"/>
        </w:rPr>
        <w:t>we’re thrilled to continue expanding our relationship with him.  He’s a</w:t>
      </w:r>
      <w:r w:rsidR="00B20C65">
        <w:rPr>
          <w:rFonts w:ascii="Times New Roman" w:hAnsi="Times New Roman" w:cs="Times New Roman"/>
          <w:sz w:val="24"/>
          <w:szCs w:val="24"/>
        </w:rPr>
        <w:t xml:space="preserve"> tremendous </w:t>
      </w:r>
      <w:r w:rsidR="00666800">
        <w:rPr>
          <w:rFonts w:ascii="Times New Roman" w:hAnsi="Times New Roman" w:cs="Times New Roman"/>
          <w:sz w:val="24"/>
          <w:szCs w:val="24"/>
        </w:rPr>
        <w:t>addition to our growing creative family.”</w:t>
      </w:r>
    </w:p>
    <w:p w:rsidR="006446CC" w:rsidRDefault="00F7180C" w:rsidP="00991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“John is a world-class creative voice who has brought us </w:t>
      </w:r>
      <w:r w:rsidRPr="006C025E">
        <w:rPr>
          <w:rFonts w:ascii="Times New Roman" w:hAnsi="Times New Roman" w:cs="Times New Roman"/>
          <w:i/>
          <w:sz w:val="24"/>
          <w:szCs w:val="24"/>
        </w:rPr>
        <w:t>Manhunt: Unabomber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C025E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 xml:space="preserve">great scripted projects,” said Discovery Channel Group President Rich Ross.  “We’re very excited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about his first-look deal with our friends </w:t>
      </w:r>
      <w:r w:rsidR="006C025E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Lionsgate.  </w:t>
      </w:r>
      <w:r w:rsidR="006446CC">
        <w:rPr>
          <w:rFonts w:ascii="Times New Roman" w:hAnsi="Times New Roman" w:cs="Times New Roman"/>
          <w:sz w:val="24"/>
          <w:szCs w:val="24"/>
        </w:rPr>
        <w:t xml:space="preserve">His prodigious talent and strong relationships at both Discovery and Lionsgate will continue to strengthen the </w:t>
      </w:r>
      <w:r w:rsidR="006C025E">
        <w:rPr>
          <w:rFonts w:ascii="Times New Roman" w:hAnsi="Times New Roman" w:cs="Times New Roman"/>
          <w:sz w:val="24"/>
          <w:szCs w:val="24"/>
        </w:rPr>
        <w:t xml:space="preserve">close </w:t>
      </w:r>
      <w:r w:rsidR="006446CC">
        <w:rPr>
          <w:rFonts w:ascii="Times New Roman" w:hAnsi="Times New Roman" w:cs="Times New Roman"/>
          <w:sz w:val="24"/>
          <w:szCs w:val="24"/>
        </w:rPr>
        <w:t>collaboration between our two companies.”</w:t>
      </w:r>
    </w:p>
    <w:p w:rsidR="000A3C57" w:rsidRDefault="006446CC" w:rsidP="00E33B9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“Lionsgate is one of the most exciting and dynamic creative forces in the television </w:t>
      </w:r>
      <w:r w:rsidR="006C025E">
        <w:rPr>
          <w:rFonts w:ascii="Times New Roman" w:hAnsi="Times New Roman"/>
          <w:color w:val="000000"/>
          <w:sz w:val="24"/>
          <w:szCs w:val="24"/>
        </w:rPr>
        <w:t xml:space="preserve">world </w:t>
      </w:r>
      <w:r>
        <w:rPr>
          <w:rFonts w:ascii="Times New Roman" w:hAnsi="Times New Roman"/>
          <w:color w:val="000000"/>
          <w:sz w:val="24"/>
          <w:szCs w:val="24"/>
        </w:rPr>
        <w:t xml:space="preserve">today,” said Goldwyn.  “Working with Kevin, Sandra, Chris and the rest of the Lionsgate team on </w:t>
      </w:r>
      <w:r w:rsidRPr="006C025E">
        <w:rPr>
          <w:rFonts w:ascii="Times New Roman" w:hAnsi="Times New Roman"/>
          <w:i/>
          <w:color w:val="000000"/>
          <w:sz w:val="24"/>
          <w:szCs w:val="24"/>
        </w:rPr>
        <w:t>Manhunt</w:t>
      </w:r>
      <w:r>
        <w:rPr>
          <w:rFonts w:ascii="Times New Roman" w:hAnsi="Times New Roman"/>
          <w:color w:val="000000"/>
          <w:sz w:val="24"/>
          <w:szCs w:val="24"/>
        </w:rPr>
        <w:t xml:space="preserve"> is an incredibly rewarding experience, and I look forward to extending this collaboration to </w:t>
      </w:r>
      <w:r w:rsidR="00B20C65">
        <w:rPr>
          <w:rFonts w:ascii="Times New Roman" w:hAnsi="Times New Roman"/>
          <w:color w:val="000000"/>
          <w:sz w:val="24"/>
          <w:szCs w:val="24"/>
        </w:rPr>
        <w:t xml:space="preserve">exciting new </w:t>
      </w:r>
      <w:r>
        <w:rPr>
          <w:rFonts w:ascii="Times New Roman" w:hAnsi="Times New Roman"/>
          <w:color w:val="000000"/>
          <w:sz w:val="24"/>
          <w:szCs w:val="24"/>
        </w:rPr>
        <w:t xml:space="preserve">projects in the </w:t>
      </w:r>
      <w:r w:rsidR="000A3C57">
        <w:rPr>
          <w:rFonts w:ascii="Times New Roman" w:hAnsi="Times New Roman"/>
          <w:color w:val="000000"/>
          <w:sz w:val="24"/>
          <w:szCs w:val="24"/>
        </w:rPr>
        <w:t>future.”</w:t>
      </w:r>
    </w:p>
    <w:p w:rsidR="007C1C83" w:rsidRDefault="000A3C57" w:rsidP="007C1C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Goldwyn joins a growing </w:t>
      </w:r>
      <w:r w:rsidR="006C025E">
        <w:rPr>
          <w:rFonts w:ascii="Times New Roman" w:hAnsi="Times New Roman" w:cs="Times New Roman"/>
          <w:sz w:val="24"/>
          <w:szCs w:val="24"/>
        </w:rPr>
        <w:t xml:space="preserve">roster of </w:t>
      </w:r>
      <w:r>
        <w:rPr>
          <w:rFonts w:ascii="Times New Roman" w:hAnsi="Times New Roman" w:cs="Times New Roman"/>
          <w:sz w:val="24"/>
          <w:szCs w:val="24"/>
        </w:rPr>
        <w:t xml:space="preserve">AAA Lionsgate </w:t>
      </w:r>
      <w:r w:rsidR="00B20C65">
        <w:rPr>
          <w:rFonts w:ascii="Times New Roman" w:hAnsi="Times New Roman" w:cs="Times New Roman"/>
          <w:sz w:val="24"/>
          <w:szCs w:val="24"/>
        </w:rPr>
        <w:t xml:space="preserve">producer relationships </w:t>
      </w:r>
      <w:r w:rsidR="00E33B93" w:rsidRPr="00FC4740">
        <w:rPr>
          <w:rFonts w:ascii="Times New Roman" w:hAnsi="Times New Roman" w:cs="Times New Roman"/>
          <w:sz w:val="24"/>
          <w:szCs w:val="24"/>
        </w:rPr>
        <w:t xml:space="preserve">that includes </w:t>
      </w:r>
      <w:r w:rsidR="00E33B93">
        <w:rPr>
          <w:rFonts w:ascii="Times New Roman" w:hAnsi="Times New Roman"/>
          <w:sz w:val="24"/>
          <w:szCs w:val="24"/>
        </w:rPr>
        <w:t xml:space="preserve">Joel Silver </w:t>
      </w:r>
      <w:r w:rsidR="00E33B93">
        <w:rPr>
          <w:rFonts w:ascii="Times New Roman" w:hAnsi="Times New Roman"/>
          <w:color w:val="000000"/>
          <w:sz w:val="24"/>
          <w:szCs w:val="24"/>
        </w:rPr>
        <w:t>(</w:t>
      </w:r>
      <w:r w:rsidR="00E33B93" w:rsidRPr="0030343A">
        <w:rPr>
          <w:rFonts w:ascii="Times New Roman" w:hAnsi="Times New Roman"/>
          <w:i/>
          <w:color w:val="000000"/>
          <w:sz w:val="24"/>
          <w:szCs w:val="24"/>
        </w:rPr>
        <w:t>The Matrix</w:t>
      </w:r>
      <w:r w:rsidR="00BC07F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C07F8" w:rsidRPr="00BC07F8">
        <w:rPr>
          <w:rFonts w:ascii="Times New Roman" w:hAnsi="Times New Roman"/>
          <w:color w:val="000000"/>
          <w:sz w:val="24"/>
          <w:szCs w:val="24"/>
        </w:rPr>
        <w:t>and</w:t>
      </w:r>
      <w:r w:rsidR="00E33B93" w:rsidRPr="00BC0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3B93" w:rsidRPr="0030343A">
        <w:rPr>
          <w:rFonts w:ascii="Times New Roman" w:hAnsi="Times New Roman"/>
          <w:i/>
          <w:color w:val="000000"/>
          <w:sz w:val="24"/>
          <w:szCs w:val="24"/>
        </w:rPr>
        <w:t>Lethal Weapon</w:t>
      </w:r>
      <w:r w:rsidR="00BC07F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C07F8" w:rsidRPr="00BC07F8">
        <w:rPr>
          <w:rFonts w:ascii="Times New Roman" w:hAnsi="Times New Roman"/>
          <w:color w:val="000000"/>
          <w:sz w:val="24"/>
          <w:szCs w:val="24"/>
        </w:rPr>
        <w:t>film franchises,</w:t>
      </w:r>
      <w:r w:rsidR="00BC07F8">
        <w:rPr>
          <w:rFonts w:ascii="Times New Roman" w:hAnsi="Times New Roman"/>
          <w:i/>
          <w:color w:val="000000"/>
          <w:sz w:val="24"/>
          <w:szCs w:val="24"/>
        </w:rPr>
        <w:t xml:space="preserve"> Tales from the Crypt </w:t>
      </w:r>
      <w:r w:rsidR="00BC07F8" w:rsidRPr="00BC07F8">
        <w:rPr>
          <w:rFonts w:ascii="Times New Roman" w:hAnsi="Times New Roman"/>
          <w:color w:val="000000"/>
          <w:sz w:val="24"/>
          <w:szCs w:val="24"/>
        </w:rPr>
        <w:t xml:space="preserve">&amp; </w:t>
      </w:r>
      <w:r w:rsidR="00BC07F8">
        <w:rPr>
          <w:rFonts w:ascii="Times New Roman" w:hAnsi="Times New Roman"/>
          <w:i/>
          <w:color w:val="000000"/>
          <w:sz w:val="24"/>
          <w:szCs w:val="24"/>
        </w:rPr>
        <w:t xml:space="preserve">Veronica Mars </w:t>
      </w:r>
      <w:r w:rsidR="006C025E" w:rsidRPr="006C025E">
        <w:rPr>
          <w:rFonts w:ascii="Times New Roman" w:hAnsi="Times New Roman"/>
          <w:color w:val="000000"/>
          <w:sz w:val="24"/>
          <w:szCs w:val="24"/>
        </w:rPr>
        <w:t xml:space="preserve">television </w:t>
      </w:r>
      <w:r w:rsidR="00BC07F8" w:rsidRPr="006C025E">
        <w:rPr>
          <w:rFonts w:ascii="Times New Roman" w:hAnsi="Times New Roman"/>
          <w:color w:val="000000"/>
          <w:sz w:val="24"/>
          <w:szCs w:val="24"/>
        </w:rPr>
        <w:t>series</w:t>
      </w:r>
      <w:r w:rsidR="00E33B93">
        <w:rPr>
          <w:rFonts w:ascii="Times New Roman" w:hAnsi="Times New Roman"/>
          <w:color w:val="000000"/>
          <w:sz w:val="24"/>
          <w:szCs w:val="24"/>
        </w:rPr>
        <w:t>)</w:t>
      </w:r>
      <w:r w:rsidR="00E33B93">
        <w:rPr>
          <w:rFonts w:ascii="Times New Roman" w:hAnsi="Times New Roman"/>
          <w:sz w:val="24"/>
          <w:szCs w:val="24"/>
        </w:rPr>
        <w:t>, Courtney Kemp (</w:t>
      </w:r>
      <w:r w:rsidR="00E33B93" w:rsidRPr="0030343A">
        <w:rPr>
          <w:rFonts w:ascii="Times New Roman" w:hAnsi="Times New Roman"/>
          <w:i/>
          <w:sz w:val="24"/>
          <w:szCs w:val="24"/>
        </w:rPr>
        <w:t>Power</w:t>
      </w:r>
      <w:r w:rsidR="005F36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the upcoming </w:t>
      </w:r>
      <w:r w:rsidRPr="000A3C57">
        <w:rPr>
          <w:rFonts w:ascii="Times New Roman" w:hAnsi="Times New Roman"/>
          <w:i/>
          <w:sz w:val="24"/>
          <w:szCs w:val="24"/>
        </w:rPr>
        <w:t>Get Christ</w:t>
      </w:r>
      <w:r w:rsidR="009B6252">
        <w:rPr>
          <w:rFonts w:ascii="Times New Roman" w:hAnsi="Times New Roman"/>
          <w:i/>
          <w:sz w:val="24"/>
          <w:szCs w:val="24"/>
        </w:rPr>
        <w:t>ie</w:t>
      </w:r>
      <w:r w:rsidRPr="000A3C57">
        <w:rPr>
          <w:rFonts w:ascii="Times New Roman" w:hAnsi="Times New Roman"/>
          <w:i/>
          <w:sz w:val="24"/>
          <w:szCs w:val="24"/>
        </w:rPr>
        <w:t xml:space="preserve"> Love</w:t>
      </w:r>
      <w:r w:rsidR="00E33B9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and</w:t>
      </w:r>
      <w:r w:rsidR="00E33B93">
        <w:rPr>
          <w:rFonts w:ascii="Times New Roman" w:hAnsi="Times New Roman"/>
          <w:sz w:val="24"/>
          <w:szCs w:val="24"/>
        </w:rPr>
        <w:t xml:space="preserve"> Ed Zwick and Marshall </w:t>
      </w:r>
      <w:proofErr w:type="spellStart"/>
      <w:r w:rsidR="00E33B93">
        <w:rPr>
          <w:rFonts w:ascii="Times New Roman" w:hAnsi="Times New Roman"/>
          <w:sz w:val="24"/>
          <w:szCs w:val="24"/>
        </w:rPr>
        <w:t>Herskovitz</w:t>
      </w:r>
      <w:proofErr w:type="spellEnd"/>
      <w:r w:rsidR="00E33B93">
        <w:rPr>
          <w:rFonts w:ascii="Times New Roman" w:hAnsi="Times New Roman"/>
          <w:sz w:val="24"/>
          <w:szCs w:val="24"/>
        </w:rPr>
        <w:t xml:space="preserve"> (</w:t>
      </w:r>
      <w:r w:rsidR="00E33B93" w:rsidRPr="00B43500">
        <w:rPr>
          <w:rFonts w:ascii="Times New Roman" w:hAnsi="Times New Roman"/>
          <w:i/>
          <w:sz w:val="24"/>
          <w:szCs w:val="24"/>
        </w:rPr>
        <w:t>Nashville</w:t>
      </w:r>
      <w:r w:rsidR="00E33B93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among many others.</w:t>
      </w:r>
    </w:p>
    <w:p w:rsidR="000A3C57" w:rsidRPr="007C1C83" w:rsidRDefault="000A3C57" w:rsidP="007C1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deal was negotiated for Lionsgate by Television Group President Sandra Stern and </w:t>
      </w:r>
      <w:r w:rsidR="006C025E">
        <w:rPr>
          <w:rFonts w:ascii="Times New Roman" w:hAnsi="Times New Roman"/>
          <w:sz w:val="24"/>
          <w:szCs w:val="24"/>
        </w:rPr>
        <w:t xml:space="preserve">Senior VP, Television Business &amp; Legal Affairs </w:t>
      </w:r>
      <w:r>
        <w:rPr>
          <w:rFonts w:ascii="Times New Roman" w:hAnsi="Times New Roman"/>
          <w:sz w:val="24"/>
          <w:szCs w:val="24"/>
        </w:rPr>
        <w:t xml:space="preserve">Ashley </w:t>
      </w:r>
      <w:proofErr w:type="spellStart"/>
      <w:r w:rsidR="006C025E">
        <w:rPr>
          <w:rFonts w:ascii="Times New Roman" w:hAnsi="Times New Roman"/>
          <w:sz w:val="24"/>
          <w:szCs w:val="24"/>
        </w:rPr>
        <w:t>Rounsaville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 w:rsidR="00334632">
        <w:rPr>
          <w:rFonts w:ascii="Times New Roman" w:hAnsi="Times New Roman"/>
          <w:sz w:val="24"/>
          <w:szCs w:val="24"/>
        </w:rPr>
        <w:t xml:space="preserve">Don Steele at Hansen, Jacobson, Teller, </w:t>
      </w:r>
      <w:proofErr w:type="spellStart"/>
      <w:r w:rsidR="00334632">
        <w:rPr>
          <w:rFonts w:ascii="Times New Roman" w:hAnsi="Times New Roman"/>
          <w:sz w:val="24"/>
          <w:szCs w:val="24"/>
        </w:rPr>
        <w:t>Hoberman</w:t>
      </w:r>
      <w:proofErr w:type="spellEnd"/>
      <w:r w:rsidR="00334632">
        <w:rPr>
          <w:rFonts w:ascii="Times New Roman" w:hAnsi="Times New Roman"/>
          <w:sz w:val="24"/>
          <w:szCs w:val="24"/>
        </w:rPr>
        <w:t xml:space="preserve">, Newman, Warren, Richman, Rush, </w:t>
      </w:r>
      <w:proofErr w:type="spellStart"/>
      <w:r w:rsidR="00334632">
        <w:rPr>
          <w:rFonts w:ascii="Times New Roman" w:hAnsi="Times New Roman"/>
          <w:sz w:val="24"/>
          <w:szCs w:val="24"/>
        </w:rPr>
        <w:t>Kaller</w:t>
      </w:r>
      <w:proofErr w:type="spellEnd"/>
      <w:r w:rsidR="00334632">
        <w:rPr>
          <w:rFonts w:ascii="Times New Roman" w:hAnsi="Times New Roman"/>
          <w:sz w:val="24"/>
          <w:szCs w:val="24"/>
        </w:rPr>
        <w:t xml:space="preserve"> &amp; Gellman LLP</w:t>
      </w:r>
      <w:r>
        <w:rPr>
          <w:rFonts w:ascii="Times New Roman" w:hAnsi="Times New Roman"/>
          <w:sz w:val="24"/>
          <w:szCs w:val="24"/>
        </w:rPr>
        <w:t xml:space="preserve"> negotiated for Goldwyn.</w:t>
      </w:r>
    </w:p>
    <w:p w:rsidR="000D6D87" w:rsidRDefault="00AB3E60" w:rsidP="007C1C83">
      <w:r w:rsidRPr="00AB3E60">
        <w:rPr>
          <w:rFonts w:ascii="Times New Roman" w:hAnsi="Times New Roman" w:cs="Times New Roman"/>
          <w:b/>
          <w:bCs/>
          <w:sz w:val="24"/>
          <w:szCs w:val="24"/>
          <w:u w:val="single"/>
        </w:rPr>
        <w:t>About Lionsgate</w:t>
      </w:r>
    </w:p>
    <w:p w:rsidR="00CD4CEC" w:rsidRDefault="000D6D87" w:rsidP="000D6D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D6D87">
        <w:rPr>
          <w:rFonts w:ascii="Times New Roman" w:hAnsi="Times New Roman" w:cs="Times New Roman"/>
          <w:color w:val="000000"/>
          <w:sz w:val="24"/>
          <w:szCs w:val="24"/>
        </w:rPr>
        <w:t>The first major new studio in decades, Lionsgate is a global content platform whose films, television series, digital products and linear and over-the-top platforms reach next generation audiences around the world.  In addition to its filmed entertainment leadership, Lionsgate content drives a growing presence in interactive and location-based entertainment, gaming, virtual reality and other new entertainment technologies.  Lionsgate’s content initiatives are backed by a 16,000-title film and television library and delivered through a global licensing infrastructure.  The Lionsgate brand is synonymous with original, daring and ground-breaking content created with special emphasis on the evolving patterns and diverse composition of the Company’s worldwide consumer base. </w:t>
      </w:r>
    </w:p>
    <w:p w:rsidR="00CD4CEC" w:rsidRPr="00CD4CEC" w:rsidRDefault="00CD4CEC" w:rsidP="00CD4CE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##</w:t>
      </w:r>
    </w:p>
    <w:p w:rsidR="000D6D87" w:rsidRPr="000D6D87" w:rsidRDefault="000D6D87" w:rsidP="000D6D8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5C94" w:rsidRPr="00AE4174" w:rsidRDefault="008B4011" w:rsidP="00AE4174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MEDIA CONTACT</w:t>
      </w:r>
      <w:r w:rsidR="00E05C94" w:rsidRPr="00AB3E60">
        <w:rPr>
          <w:rFonts w:ascii="Times New Roman" w:hAnsi="Times New Roman" w:cs="Times New Roman"/>
          <w:color w:val="000000"/>
          <w:sz w:val="24"/>
          <w:szCs w:val="24"/>
        </w:rPr>
        <w:t>:  </w:t>
      </w:r>
    </w:p>
    <w:p w:rsidR="009E47B8" w:rsidRDefault="00E05C94" w:rsidP="00AB3E6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B3E60">
        <w:rPr>
          <w:color w:val="000000"/>
        </w:rPr>
        <w:t>David Gardner</w:t>
      </w:r>
      <w:r w:rsidRPr="00AB3E60">
        <w:rPr>
          <w:color w:val="000000"/>
        </w:rPr>
        <w:br/>
      </w:r>
      <w:proofErr w:type="gramStart"/>
      <w:r w:rsidRPr="00AB3E60">
        <w:rPr>
          <w:color w:val="000000"/>
        </w:rPr>
        <w:t>The</w:t>
      </w:r>
      <w:proofErr w:type="gramEnd"/>
      <w:r w:rsidRPr="00AB3E60">
        <w:rPr>
          <w:color w:val="000000"/>
        </w:rPr>
        <w:t xml:space="preserve"> </w:t>
      </w:r>
      <w:proofErr w:type="spellStart"/>
      <w:r w:rsidRPr="00AB3E60">
        <w:rPr>
          <w:color w:val="000000"/>
        </w:rPr>
        <w:t>Lippin</w:t>
      </w:r>
      <w:proofErr w:type="spellEnd"/>
      <w:r w:rsidRPr="00AB3E60">
        <w:rPr>
          <w:color w:val="000000"/>
        </w:rPr>
        <w:t xml:space="preserve"> Group for LIONSGATE</w:t>
      </w:r>
      <w:r w:rsidRPr="00AB3E60">
        <w:rPr>
          <w:color w:val="000000"/>
        </w:rPr>
        <w:br/>
      </w:r>
      <w:r w:rsidR="009E47B8">
        <w:rPr>
          <w:color w:val="000000"/>
        </w:rPr>
        <w:t>323-801-7449</w:t>
      </w:r>
    </w:p>
    <w:p w:rsidR="00012D47" w:rsidRPr="00AB3E60" w:rsidRDefault="00036F63">
      <w:pPr>
        <w:pStyle w:val="NormalWeb"/>
        <w:shd w:val="clear" w:color="auto" w:fill="FFFFFF"/>
        <w:spacing w:before="0" w:beforeAutospacing="0" w:after="0" w:afterAutospacing="0"/>
      </w:pPr>
      <w:hyperlink r:id="rId7" w:history="1">
        <w:r w:rsidR="00E05C94" w:rsidRPr="00AB3E60">
          <w:rPr>
            <w:rStyle w:val="Hyperlink"/>
          </w:rPr>
          <w:t>dgardner@lippingroup.com</w:t>
        </w:r>
      </w:hyperlink>
    </w:p>
    <w:sectPr w:rsidR="00012D47" w:rsidRPr="00AB3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98"/>
    <w:rsid w:val="00001E4D"/>
    <w:rsid w:val="00003459"/>
    <w:rsid w:val="00005070"/>
    <w:rsid w:val="00012D47"/>
    <w:rsid w:val="00036F63"/>
    <w:rsid w:val="00044BA2"/>
    <w:rsid w:val="00064183"/>
    <w:rsid w:val="00072664"/>
    <w:rsid w:val="000819F3"/>
    <w:rsid w:val="000A3C57"/>
    <w:rsid w:val="000D6D87"/>
    <w:rsid w:val="000F5B16"/>
    <w:rsid w:val="0010251C"/>
    <w:rsid w:val="0011314F"/>
    <w:rsid w:val="001229A0"/>
    <w:rsid w:val="001325AF"/>
    <w:rsid w:val="001A76F9"/>
    <w:rsid w:val="001B2A6A"/>
    <w:rsid w:val="001C6E9F"/>
    <w:rsid w:val="00206AFE"/>
    <w:rsid w:val="00217FBE"/>
    <w:rsid w:val="0024021F"/>
    <w:rsid w:val="00246BBE"/>
    <w:rsid w:val="00301B73"/>
    <w:rsid w:val="0030343A"/>
    <w:rsid w:val="003053FF"/>
    <w:rsid w:val="003134EB"/>
    <w:rsid w:val="00334632"/>
    <w:rsid w:val="0039393D"/>
    <w:rsid w:val="003B0062"/>
    <w:rsid w:val="0040635C"/>
    <w:rsid w:val="00425CAB"/>
    <w:rsid w:val="004359F9"/>
    <w:rsid w:val="00441AF0"/>
    <w:rsid w:val="00455062"/>
    <w:rsid w:val="00470DE0"/>
    <w:rsid w:val="004B24B8"/>
    <w:rsid w:val="004B4190"/>
    <w:rsid w:val="004F1263"/>
    <w:rsid w:val="0053493C"/>
    <w:rsid w:val="00543F50"/>
    <w:rsid w:val="00593B6E"/>
    <w:rsid w:val="005C166E"/>
    <w:rsid w:val="005D107D"/>
    <w:rsid w:val="005F369F"/>
    <w:rsid w:val="005F71AB"/>
    <w:rsid w:val="005F79AF"/>
    <w:rsid w:val="00605F40"/>
    <w:rsid w:val="0062284B"/>
    <w:rsid w:val="0063615F"/>
    <w:rsid w:val="006446CC"/>
    <w:rsid w:val="00666800"/>
    <w:rsid w:val="00680D07"/>
    <w:rsid w:val="006C025E"/>
    <w:rsid w:val="006C1DFA"/>
    <w:rsid w:val="006D2CD2"/>
    <w:rsid w:val="006D6E5C"/>
    <w:rsid w:val="0070514B"/>
    <w:rsid w:val="00742DDD"/>
    <w:rsid w:val="007440DD"/>
    <w:rsid w:val="00757490"/>
    <w:rsid w:val="007653B4"/>
    <w:rsid w:val="0078776A"/>
    <w:rsid w:val="007C1C83"/>
    <w:rsid w:val="007D2478"/>
    <w:rsid w:val="007D36C9"/>
    <w:rsid w:val="00822F31"/>
    <w:rsid w:val="00854AB1"/>
    <w:rsid w:val="00856D27"/>
    <w:rsid w:val="00883C4C"/>
    <w:rsid w:val="00891212"/>
    <w:rsid w:val="00893B66"/>
    <w:rsid w:val="008B4011"/>
    <w:rsid w:val="008D5BE0"/>
    <w:rsid w:val="009113E8"/>
    <w:rsid w:val="0091472D"/>
    <w:rsid w:val="00920395"/>
    <w:rsid w:val="0093324E"/>
    <w:rsid w:val="00953B34"/>
    <w:rsid w:val="009809CB"/>
    <w:rsid w:val="00985E8B"/>
    <w:rsid w:val="009905AC"/>
    <w:rsid w:val="00991783"/>
    <w:rsid w:val="009B2887"/>
    <w:rsid w:val="009B6252"/>
    <w:rsid w:val="009B77E4"/>
    <w:rsid w:val="009E354B"/>
    <w:rsid w:val="009E3A8F"/>
    <w:rsid w:val="009E47B8"/>
    <w:rsid w:val="009F147D"/>
    <w:rsid w:val="00A12540"/>
    <w:rsid w:val="00A133AA"/>
    <w:rsid w:val="00A1740E"/>
    <w:rsid w:val="00A74FBC"/>
    <w:rsid w:val="00A80E69"/>
    <w:rsid w:val="00A87582"/>
    <w:rsid w:val="00AB3E60"/>
    <w:rsid w:val="00AB5167"/>
    <w:rsid w:val="00AE4174"/>
    <w:rsid w:val="00AF4865"/>
    <w:rsid w:val="00AF53AE"/>
    <w:rsid w:val="00B20C65"/>
    <w:rsid w:val="00B43500"/>
    <w:rsid w:val="00BA7807"/>
    <w:rsid w:val="00BA7FA6"/>
    <w:rsid w:val="00BC07F8"/>
    <w:rsid w:val="00BC5962"/>
    <w:rsid w:val="00BD71BC"/>
    <w:rsid w:val="00C415EF"/>
    <w:rsid w:val="00C824C4"/>
    <w:rsid w:val="00C83288"/>
    <w:rsid w:val="00CA1198"/>
    <w:rsid w:val="00CB380F"/>
    <w:rsid w:val="00CD04C2"/>
    <w:rsid w:val="00CD4CEC"/>
    <w:rsid w:val="00D17593"/>
    <w:rsid w:val="00D544FE"/>
    <w:rsid w:val="00D56273"/>
    <w:rsid w:val="00D637EB"/>
    <w:rsid w:val="00D904D5"/>
    <w:rsid w:val="00D9380E"/>
    <w:rsid w:val="00D94077"/>
    <w:rsid w:val="00DC229F"/>
    <w:rsid w:val="00DC2745"/>
    <w:rsid w:val="00DF0115"/>
    <w:rsid w:val="00E05C94"/>
    <w:rsid w:val="00E11B59"/>
    <w:rsid w:val="00E15E9E"/>
    <w:rsid w:val="00E33B93"/>
    <w:rsid w:val="00E43ABE"/>
    <w:rsid w:val="00E5692F"/>
    <w:rsid w:val="00E7576E"/>
    <w:rsid w:val="00E82360"/>
    <w:rsid w:val="00EF7AF7"/>
    <w:rsid w:val="00F04829"/>
    <w:rsid w:val="00F079C0"/>
    <w:rsid w:val="00F205A7"/>
    <w:rsid w:val="00F32538"/>
    <w:rsid w:val="00F7180C"/>
    <w:rsid w:val="00F766E5"/>
    <w:rsid w:val="00F855FC"/>
    <w:rsid w:val="00F91C57"/>
    <w:rsid w:val="00FC4740"/>
    <w:rsid w:val="00F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604F33-8327-49E4-AEE6-11692AE1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A119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1198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CA1198"/>
    <w:rPr>
      <w:b/>
      <w:bCs/>
    </w:rPr>
  </w:style>
  <w:style w:type="character" w:styleId="Emphasis">
    <w:name w:val="Emphasis"/>
    <w:basedOn w:val="DefaultParagraphFont"/>
    <w:uiPriority w:val="20"/>
    <w:qFormat/>
    <w:rsid w:val="00CA1198"/>
    <w:rPr>
      <w:i/>
      <w:iCs/>
    </w:rPr>
  </w:style>
  <w:style w:type="paragraph" w:styleId="NormalWeb">
    <w:name w:val="Normal (Web)"/>
    <w:basedOn w:val="Normal"/>
    <w:uiPriority w:val="99"/>
    <w:unhideWhenUsed/>
    <w:rsid w:val="0040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3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5C"/>
    <w:rPr>
      <w:rFonts w:ascii="Tahoma" w:hAnsi="Tahoma" w:cs="Tahoma"/>
      <w:sz w:val="16"/>
      <w:szCs w:val="16"/>
    </w:rPr>
  </w:style>
  <w:style w:type="character" w:customStyle="1" w:styleId="xn-location">
    <w:name w:val="xn-location"/>
    <w:rsid w:val="00E11B59"/>
  </w:style>
  <w:style w:type="character" w:customStyle="1" w:styleId="xn-person">
    <w:name w:val="xn-person"/>
    <w:rsid w:val="00E11B59"/>
  </w:style>
  <w:style w:type="character" w:customStyle="1" w:styleId="apple-converted-space">
    <w:name w:val="apple-converted-space"/>
    <w:basedOn w:val="DefaultParagraphFont"/>
    <w:rsid w:val="00854AB1"/>
  </w:style>
  <w:style w:type="character" w:customStyle="1" w:styleId="tgc">
    <w:name w:val="_tgc"/>
    <w:basedOn w:val="DefaultParagraphFont"/>
    <w:rsid w:val="004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ardner@lippingroup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11AF4.394AA2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57CD-FA97-4AC8-B484-A53BEC20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Gardner</dc:creator>
  <cp:lastModifiedBy>Cristina Castaneda</cp:lastModifiedBy>
  <cp:revision>2</cp:revision>
  <dcterms:created xsi:type="dcterms:W3CDTF">2017-10-24T23:55:00Z</dcterms:created>
  <dcterms:modified xsi:type="dcterms:W3CDTF">2017-10-24T23:55:00Z</dcterms:modified>
</cp:coreProperties>
</file>